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74D" w:rsidRPr="001039DD" w:rsidRDefault="00F1474D" w:rsidP="001039DD">
      <w:pPr>
        <w:spacing w:line="360" w:lineRule="auto"/>
        <w:ind w:left="-540" w:right="-365" w:firstLine="720"/>
        <w:jc w:val="center"/>
        <w:rPr>
          <w:b/>
          <w:bCs/>
          <w:sz w:val="40"/>
          <w:szCs w:val="40"/>
        </w:rPr>
      </w:pPr>
      <w:r w:rsidRPr="001039DD">
        <w:rPr>
          <w:b/>
          <w:bCs/>
          <w:sz w:val="40"/>
          <w:szCs w:val="40"/>
        </w:rPr>
        <w:t>Основания возврата взыскателю докуме</w:t>
      </w:r>
      <w:r>
        <w:rPr>
          <w:b/>
          <w:bCs/>
          <w:sz w:val="40"/>
          <w:szCs w:val="40"/>
        </w:rPr>
        <w:t>нтов, поступивших на исполнение в орган Федерального казначейства</w:t>
      </w:r>
    </w:p>
    <w:p w:rsidR="00F1474D" w:rsidRDefault="00F1474D" w:rsidP="00C30415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 w:rsidRPr="002D0F3E">
        <w:rPr>
          <w:sz w:val="28"/>
          <w:szCs w:val="28"/>
        </w:rPr>
        <w:t xml:space="preserve">Основаниями </w:t>
      </w:r>
      <w:r>
        <w:rPr>
          <w:sz w:val="28"/>
          <w:szCs w:val="28"/>
        </w:rPr>
        <w:t xml:space="preserve">для </w:t>
      </w:r>
      <w:r w:rsidRPr="002D0F3E">
        <w:rPr>
          <w:sz w:val="28"/>
          <w:szCs w:val="28"/>
        </w:rPr>
        <w:t xml:space="preserve">возврата </w:t>
      </w:r>
      <w:r>
        <w:rPr>
          <w:sz w:val="28"/>
          <w:szCs w:val="28"/>
        </w:rPr>
        <w:t xml:space="preserve">исполнительных </w:t>
      </w:r>
      <w:r w:rsidRPr="002D0F3E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, </w:t>
      </w:r>
      <w:r w:rsidRPr="00870A22">
        <w:rPr>
          <w:sz w:val="28"/>
          <w:szCs w:val="28"/>
        </w:rPr>
        <w:t>предусматривающи</w:t>
      </w:r>
      <w:r>
        <w:rPr>
          <w:sz w:val="28"/>
          <w:szCs w:val="28"/>
        </w:rPr>
        <w:t>х</w:t>
      </w:r>
      <w:r w:rsidRPr="00870A22">
        <w:rPr>
          <w:sz w:val="28"/>
          <w:szCs w:val="28"/>
        </w:rPr>
        <w:t xml:space="preserve"> обращение взыскания на средства федерального бюджета по денежным обязательствам</w:t>
      </w:r>
      <w:r>
        <w:rPr>
          <w:sz w:val="28"/>
          <w:szCs w:val="28"/>
        </w:rPr>
        <w:t xml:space="preserve"> </w:t>
      </w:r>
      <w:r w:rsidRPr="0063663B">
        <w:rPr>
          <w:b/>
          <w:bCs/>
          <w:sz w:val="28"/>
          <w:szCs w:val="28"/>
        </w:rPr>
        <w:t>федеральных казенн</w:t>
      </w:r>
      <w:r>
        <w:rPr>
          <w:b/>
          <w:bCs/>
          <w:sz w:val="28"/>
          <w:szCs w:val="28"/>
        </w:rPr>
        <w:t>ых</w:t>
      </w:r>
      <w:r w:rsidRPr="0063663B">
        <w:rPr>
          <w:b/>
          <w:bCs/>
          <w:sz w:val="28"/>
          <w:szCs w:val="28"/>
        </w:rPr>
        <w:t xml:space="preserve"> учреждени</w:t>
      </w:r>
      <w:r>
        <w:rPr>
          <w:b/>
          <w:bCs/>
          <w:sz w:val="28"/>
          <w:szCs w:val="28"/>
        </w:rPr>
        <w:t>й</w:t>
      </w:r>
      <w:r w:rsidRPr="002D0F3E">
        <w:rPr>
          <w:sz w:val="28"/>
          <w:szCs w:val="28"/>
        </w:rPr>
        <w:t>, поступивших на исполнение</w:t>
      </w:r>
      <w:r>
        <w:rPr>
          <w:sz w:val="28"/>
          <w:szCs w:val="28"/>
        </w:rPr>
        <w:t xml:space="preserve"> в орган Федерального казначейства</w:t>
      </w:r>
      <w:r w:rsidRPr="002D0F3E">
        <w:rPr>
          <w:sz w:val="28"/>
          <w:szCs w:val="28"/>
        </w:rPr>
        <w:t>, являются:</w:t>
      </w:r>
    </w:p>
    <w:p w:rsidR="00F1474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Н</w:t>
      </w:r>
      <w:r w:rsidRPr="001039DD">
        <w:rPr>
          <w:sz w:val="28"/>
          <w:szCs w:val="28"/>
        </w:rPr>
        <w:t>епредставление какого-либо документа, указанного в пункте 2 статьи</w:t>
      </w:r>
      <w:r>
        <w:rPr>
          <w:sz w:val="28"/>
          <w:szCs w:val="28"/>
        </w:rPr>
        <w:t xml:space="preserve"> 242.1 Бюджетного кодекса Российской Федерации;</w:t>
      </w:r>
    </w:p>
    <w:p w:rsidR="00F1474D" w:rsidRPr="0063663B" w:rsidRDefault="00F1474D" w:rsidP="0063663B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</w:t>
      </w:r>
      <w:r w:rsidRPr="001039DD">
        <w:rPr>
          <w:sz w:val="28"/>
          <w:szCs w:val="28"/>
        </w:rPr>
        <w:t>есоответствие документов,</w:t>
      </w:r>
      <w:r>
        <w:rPr>
          <w:sz w:val="28"/>
          <w:szCs w:val="28"/>
        </w:rPr>
        <w:t xml:space="preserve"> указанных в пунктах 1 и 2 статьи 242.1 Бюджетного кодекса Российской Федерации,</w:t>
      </w:r>
      <w:r w:rsidRPr="001039DD">
        <w:rPr>
          <w:sz w:val="28"/>
          <w:szCs w:val="28"/>
        </w:rPr>
        <w:t xml:space="preserve"> требованиям, установленным Гражданским процессуальным кодексом Российской Федерации, Арбитражным процессуальным кодексом Российской Федерации и </w:t>
      </w:r>
      <w:r>
        <w:rPr>
          <w:sz w:val="28"/>
          <w:szCs w:val="28"/>
        </w:rPr>
        <w:t>Федеральным</w:t>
      </w:r>
      <w:r w:rsidRPr="0063663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02.10.2007 №</w:t>
      </w:r>
      <w:r w:rsidRPr="0063663B">
        <w:rPr>
          <w:sz w:val="28"/>
          <w:szCs w:val="28"/>
        </w:rPr>
        <w:t xml:space="preserve"> 229-ФЗ</w:t>
      </w:r>
      <w:r>
        <w:rPr>
          <w:sz w:val="28"/>
          <w:szCs w:val="28"/>
        </w:rPr>
        <w:t xml:space="preserve"> «</w:t>
      </w:r>
      <w:r w:rsidRPr="0063663B">
        <w:rPr>
          <w:sz w:val="28"/>
          <w:szCs w:val="28"/>
        </w:rPr>
        <w:t>Об исполнительном производстве</w:t>
      </w:r>
      <w:r>
        <w:rPr>
          <w:sz w:val="28"/>
          <w:szCs w:val="28"/>
        </w:rPr>
        <w:t>»;</w:t>
      </w:r>
    </w:p>
    <w:p w:rsidR="00F1474D" w:rsidRPr="001039D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</w:t>
      </w:r>
      <w:r w:rsidRPr="001039DD">
        <w:rPr>
          <w:sz w:val="28"/>
          <w:szCs w:val="28"/>
        </w:rPr>
        <w:t>арушение установленного законодательством Российской Федерации срока предъявления исполни</w:t>
      </w:r>
      <w:r>
        <w:rPr>
          <w:sz w:val="28"/>
          <w:szCs w:val="28"/>
        </w:rPr>
        <w:t>тельного документа к исполнению;</w:t>
      </w:r>
    </w:p>
    <w:p w:rsidR="00F1474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1039DD">
        <w:rPr>
          <w:sz w:val="28"/>
          <w:szCs w:val="28"/>
        </w:rPr>
        <w:t>редставление взыскателем заявления об о</w:t>
      </w:r>
      <w:r>
        <w:rPr>
          <w:sz w:val="28"/>
          <w:szCs w:val="28"/>
        </w:rPr>
        <w:t>тзыве исполнительного документа;</w:t>
      </w:r>
    </w:p>
    <w:p w:rsidR="00F1474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4F55D0">
        <w:rPr>
          <w:sz w:val="28"/>
          <w:szCs w:val="28"/>
        </w:rPr>
        <w:t xml:space="preserve">редоставление </w:t>
      </w:r>
      <w:r>
        <w:rPr>
          <w:sz w:val="28"/>
          <w:szCs w:val="28"/>
        </w:rPr>
        <w:t>документов</w:t>
      </w:r>
      <w:r w:rsidRPr="001039DD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указанных в пунктах 1 и 2 статьи 242.1 Бюджетного кодекса Российской Федерации,</w:t>
      </w:r>
      <w:r w:rsidRPr="001039DD">
        <w:rPr>
          <w:sz w:val="28"/>
          <w:szCs w:val="28"/>
        </w:rPr>
        <w:t xml:space="preserve"> </w:t>
      </w:r>
      <w:r w:rsidRPr="004F55D0">
        <w:rPr>
          <w:sz w:val="28"/>
          <w:szCs w:val="28"/>
        </w:rPr>
        <w:t>в орган Федерального казначейства в котором не открыт лицевой счет должника;</w:t>
      </w:r>
    </w:p>
    <w:p w:rsidR="00F1474D" w:rsidRPr="004F55D0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Н</w:t>
      </w:r>
      <w:r w:rsidRPr="004F55D0">
        <w:rPr>
          <w:sz w:val="28"/>
          <w:szCs w:val="28"/>
        </w:rPr>
        <w:t>евозможность перечисления денежных средств по реквизитам банковского счета, указанного взыскателем в исполнительном документе, и отсутствие в течение 30 дней со дня направления взыскателю уведомления об уточнении реквизитов банковского счета взыскателя.</w:t>
      </w:r>
    </w:p>
    <w:p w:rsidR="00F1474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</w:p>
    <w:p w:rsidR="00F1474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 w:rsidRPr="002D0F3E">
        <w:rPr>
          <w:sz w:val="28"/>
          <w:szCs w:val="28"/>
        </w:rPr>
        <w:t xml:space="preserve">Основаниями возврата </w:t>
      </w:r>
      <w:r>
        <w:rPr>
          <w:sz w:val="28"/>
          <w:szCs w:val="28"/>
        </w:rPr>
        <w:t xml:space="preserve">исполнительных </w:t>
      </w:r>
      <w:r w:rsidRPr="002D0F3E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, </w:t>
      </w:r>
      <w:r w:rsidRPr="00870A22">
        <w:rPr>
          <w:sz w:val="28"/>
          <w:szCs w:val="28"/>
        </w:rPr>
        <w:t>предусматривающи</w:t>
      </w:r>
      <w:r>
        <w:rPr>
          <w:sz w:val="28"/>
          <w:szCs w:val="28"/>
        </w:rPr>
        <w:t>х</w:t>
      </w:r>
      <w:r w:rsidRPr="00870A22">
        <w:rPr>
          <w:sz w:val="28"/>
          <w:szCs w:val="28"/>
        </w:rPr>
        <w:t xml:space="preserve"> обращение взыскания на средства </w:t>
      </w:r>
      <w:r>
        <w:rPr>
          <w:b/>
          <w:bCs/>
          <w:sz w:val="28"/>
          <w:szCs w:val="28"/>
        </w:rPr>
        <w:t>бюджетного</w:t>
      </w:r>
      <w:r w:rsidRPr="0063663B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автономного учреждения</w:t>
      </w:r>
      <w:r w:rsidRPr="002D0F3E">
        <w:rPr>
          <w:sz w:val="28"/>
          <w:szCs w:val="28"/>
        </w:rPr>
        <w:t>, поступивших на исполнение</w:t>
      </w:r>
      <w:r>
        <w:rPr>
          <w:sz w:val="28"/>
          <w:szCs w:val="28"/>
        </w:rPr>
        <w:t xml:space="preserve"> в орган Федерального казначейства</w:t>
      </w:r>
      <w:r w:rsidRPr="002D0F3E">
        <w:rPr>
          <w:sz w:val="28"/>
          <w:szCs w:val="28"/>
        </w:rPr>
        <w:t>, являются:</w:t>
      </w:r>
    </w:p>
    <w:p w:rsidR="00F1474D" w:rsidRPr="00EC748A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Н</w:t>
      </w:r>
      <w:r w:rsidRPr="00EC748A">
        <w:rPr>
          <w:sz w:val="28"/>
          <w:szCs w:val="28"/>
        </w:rPr>
        <w:t xml:space="preserve">епредставление какого-либо документа, </w:t>
      </w:r>
      <w:r w:rsidRPr="00FA2B28">
        <w:rPr>
          <w:sz w:val="28"/>
          <w:szCs w:val="28"/>
        </w:rPr>
        <w:t>указанного в пункте 2</w:t>
      </w:r>
      <w:r>
        <w:rPr>
          <w:sz w:val="28"/>
          <w:szCs w:val="28"/>
        </w:rPr>
        <w:t xml:space="preserve"> части 20</w:t>
      </w:r>
      <w:r w:rsidRPr="00FA2B28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30 Федерального закона  от 08.05.2010 №</w:t>
      </w:r>
      <w:r w:rsidRPr="00FA2B28">
        <w:rPr>
          <w:sz w:val="28"/>
          <w:szCs w:val="28"/>
        </w:rPr>
        <w:t xml:space="preserve"> 83-ФЗ</w:t>
      </w:r>
      <w:r>
        <w:rPr>
          <w:sz w:val="28"/>
          <w:szCs w:val="28"/>
        </w:rPr>
        <w:t xml:space="preserve">  «</w:t>
      </w:r>
      <w:r w:rsidRPr="00FA2B28">
        <w:rPr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>
        <w:rPr>
          <w:sz w:val="28"/>
          <w:szCs w:val="28"/>
        </w:rPr>
        <w:t>»;</w:t>
      </w:r>
    </w:p>
    <w:p w:rsidR="00F1474D" w:rsidRPr="00EC748A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Несоответствие </w:t>
      </w:r>
      <w:r w:rsidRPr="00EC748A">
        <w:rPr>
          <w:sz w:val="28"/>
          <w:szCs w:val="28"/>
        </w:rPr>
        <w:t>документов</w:t>
      </w:r>
      <w:r>
        <w:rPr>
          <w:sz w:val="28"/>
          <w:szCs w:val="28"/>
        </w:rPr>
        <w:t>, указанных в пункте 2 части 20 статьи 30 Федерального закона  от 08.05.2010 №</w:t>
      </w:r>
      <w:r w:rsidRPr="00FA2B28">
        <w:rPr>
          <w:sz w:val="28"/>
          <w:szCs w:val="28"/>
        </w:rPr>
        <w:t xml:space="preserve"> 83-ФЗ</w:t>
      </w:r>
      <w:r>
        <w:rPr>
          <w:sz w:val="28"/>
          <w:szCs w:val="28"/>
        </w:rPr>
        <w:t xml:space="preserve">  «</w:t>
      </w:r>
      <w:r w:rsidRPr="00FA2B28">
        <w:rPr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>
        <w:rPr>
          <w:sz w:val="28"/>
          <w:szCs w:val="28"/>
        </w:rPr>
        <w:t xml:space="preserve">»  </w:t>
      </w:r>
      <w:r w:rsidRPr="00EC748A">
        <w:rPr>
          <w:sz w:val="28"/>
          <w:szCs w:val="28"/>
        </w:rPr>
        <w:t xml:space="preserve"> требованиям, установленным законод</w:t>
      </w:r>
      <w:r>
        <w:rPr>
          <w:sz w:val="28"/>
          <w:szCs w:val="28"/>
        </w:rPr>
        <w:t>ательством Российской Федерации.</w:t>
      </w:r>
    </w:p>
    <w:p w:rsidR="00F1474D" w:rsidRPr="00EC748A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EC748A">
        <w:rPr>
          <w:sz w:val="28"/>
          <w:szCs w:val="28"/>
        </w:rPr>
        <w:t>тсутствие лицевого счета бюджетного</w:t>
      </w:r>
      <w:r>
        <w:rPr>
          <w:sz w:val="28"/>
          <w:szCs w:val="28"/>
        </w:rPr>
        <w:t>/автономного</w:t>
      </w:r>
      <w:r w:rsidRPr="00EC748A">
        <w:rPr>
          <w:sz w:val="28"/>
          <w:szCs w:val="28"/>
        </w:rPr>
        <w:t xml:space="preserve"> учреждения, в органе</w:t>
      </w:r>
      <w:r>
        <w:rPr>
          <w:sz w:val="28"/>
          <w:szCs w:val="28"/>
        </w:rPr>
        <w:t xml:space="preserve"> Федерального казначейства;</w:t>
      </w:r>
    </w:p>
    <w:p w:rsidR="00F1474D" w:rsidRPr="00EC748A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О</w:t>
      </w:r>
      <w:r w:rsidRPr="00EC748A">
        <w:rPr>
          <w:sz w:val="28"/>
          <w:szCs w:val="28"/>
        </w:rPr>
        <w:t>тсутствие в исполнительном документе фиксированных денежных сумм, подлежащих взысканию (денежных сумм, по которым не требуется текущий либо последующий расчет при исполн</w:t>
      </w:r>
      <w:r>
        <w:rPr>
          <w:sz w:val="28"/>
          <w:szCs w:val="28"/>
        </w:rPr>
        <w:t>ении исполнительного документа);</w:t>
      </w:r>
    </w:p>
    <w:p w:rsidR="00F1474D" w:rsidRPr="00EC748A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У</w:t>
      </w:r>
      <w:r w:rsidRPr="00EC748A">
        <w:rPr>
          <w:sz w:val="28"/>
          <w:szCs w:val="28"/>
        </w:rPr>
        <w:t>казание в исполнительном документе денежных средств, подлежащих взысканию в и</w:t>
      </w:r>
      <w:r>
        <w:rPr>
          <w:sz w:val="28"/>
          <w:szCs w:val="28"/>
        </w:rPr>
        <w:t>ностранной валюте;</w:t>
      </w:r>
    </w:p>
    <w:p w:rsidR="00F1474D" w:rsidRPr="000961EB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EC748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EC748A">
        <w:rPr>
          <w:sz w:val="28"/>
          <w:szCs w:val="28"/>
        </w:rPr>
        <w:t>еверное указание в заявлении реквизитов банковского счета взыскателя</w:t>
      </w:r>
      <w:r>
        <w:rPr>
          <w:sz w:val="28"/>
          <w:szCs w:val="28"/>
        </w:rPr>
        <w:t>;</w:t>
      </w:r>
    </w:p>
    <w:p w:rsidR="00F1474D" w:rsidRDefault="00F1474D" w:rsidP="000961E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961EB">
        <w:rPr>
          <w:sz w:val="28"/>
          <w:szCs w:val="28"/>
        </w:rPr>
        <w:t>7</w:t>
      </w:r>
      <w:r>
        <w:rPr>
          <w:sz w:val="28"/>
          <w:szCs w:val="28"/>
        </w:rPr>
        <w:t>.Представление взыскателем заявления об отзыве исполнительного документа;</w:t>
      </w:r>
    </w:p>
    <w:p w:rsidR="00F1474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непредставления взыскателем в течении 30 дней со дня получения уведомления о представлении уточненных реквизитов банковского счета взыскателя орган, осуществляющий открытие и ведение лицевых счетов должника, возвращает взыскателю документы, поступившие на исполнение, в соответствии с пунктом  3 части 20 статьи 30 Федерального закона  от 08.05.2010 №</w:t>
      </w:r>
      <w:r w:rsidRPr="00FA2B28">
        <w:rPr>
          <w:sz w:val="28"/>
          <w:szCs w:val="28"/>
        </w:rPr>
        <w:t xml:space="preserve"> 83-ФЗ</w:t>
      </w:r>
      <w:r>
        <w:rPr>
          <w:sz w:val="28"/>
          <w:szCs w:val="28"/>
        </w:rPr>
        <w:t xml:space="preserve">  «</w:t>
      </w:r>
      <w:r w:rsidRPr="00FA2B28">
        <w:rPr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>
        <w:rPr>
          <w:sz w:val="28"/>
          <w:szCs w:val="28"/>
        </w:rPr>
        <w:t>».</w:t>
      </w:r>
    </w:p>
    <w:p w:rsidR="00F1474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</w:p>
    <w:p w:rsidR="00F1474D" w:rsidRPr="001039DD" w:rsidRDefault="00F1474D" w:rsidP="005E2702">
      <w:pPr>
        <w:spacing w:line="360" w:lineRule="auto"/>
        <w:ind w:left="-540" w:right="-365" w:firstLine="720"/>
        <w:jc w:val="center"/>
        <w:rPr>
          <w:b/>
          <w:bCs/>
          <w:sz w:val="40"/>
          <w:szCs w:val="40"/>
        </w:rPr>
      </w:pPr>
      <w:r w:rsidRPr="001039DD">
        <w:rPr>
          <w:b/>
          <w:bCs/>
          <w:sz w:val="40"/>
          <w:szCs w:val="40"/>
        </w:rPr>
        <w:t xml:space="preserve">Основания возврата </w:t>
      </w:r>
      <w:r>
        <w:rPr>
          <w:b/>
          <w:bCs/>
          <w:sz w:val="40"/>
          <w:szCs w:val="40"/>
        </w:rPr>
        <w:t>в суд</w:t>
      </w:r>
      <w:r w:rsidRPr="001039DD">
        <w:rPr>
          <w:b/>
          <w:bCs/>
          <w:sz w:val="40"/>
          <w:szCs w:val="40"/>
        </w:rPr>
        <w:t xml:space="preserve"> докуме</w:t>
      </w:r>
      <w:r>
        <w:rPr>
          <w:b/>
          <w:bCs/>
          <w:sz w:val="40"/>
          <w:szCs w:val="40"/>
        </w:rPr>
        <w:t>нтов, поступивших на исполнение в орган Федерального казначейства</w:t>
      </w:r>
    </w:p>
    <w:p w:rsidR="00F1474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 w:rsidRPr="002D0F3E">
        <w:rPr>
          <w:sz w:val="28"/>
          <w:szCs w:val="28"/>
        </w:rPr>
        <w:t xml:space="preserve">Основаниями возврата </w:t>
      </w:r>
      <w:r>
        <w:rPr>
          <w:sz w:val="28"/>
          <w:szCs w:val="28"/>
        </w:rPr>
        <w:t xml:space="preserve">исполнительных </w:t>
      </w:r>
      <w:r w:rsidRPr="002D0F3E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, </w:t>
      </w:r>
      <w:r w:rsidRPr="00870A22">
        <w:rPr>
          <w:sz w:val="28"/>
          <w:szCs w:val="28"/>
        </w:rPr>
        <w:t>предусматривающи</w:t>
      </w:r>
      <w:r>
        <w:rPr>
          <w:sz w:val="28"/>
          <w:szCs w:val="28"/>
        </w:rPr>
        <w:t>х</w:t>
      </w:r>
      <w:r w:rsidRPr="00870A22">
        <w:rPr>
          <w:sz w:val="28"/>
          <w:szCs w:val="28"/>
        </w:rPr>
        <w:t xml:space="preserve"> обращение взыскания на средства федерального бюджета по денежным обязательствам </w:t>
      </w:r>
      <w:r>
        <w:rPr>
          <w:b/>
          <w:bCs/>
          <w:sz w:val="28"/>
          <w:szCs w:val="28"/>
        </w:rPr>
        <w:t xml:space="preserve">федеральных </w:t>
      </w:r>
      <w:r w:rsidRPr="003355F7">
        <w:rPr>
          <w:b/>
          <w:bCs/>
          <w:sz w:val="28"/>
          <w:szCs w:val="28"/>
        </w:rPr>
        <w:t>казенн</w:t>
      </w:r>
      <w:r>
        <w:rPr>
          <w:b/>
          <w:bCs/>
          <w:sz w:val="28"/>
          <w:szCs w:val="28"/>
        </w:rPr>
        <w:t>ых</w:t>
      </w:r>
      <w:r w:rsidRPr="003355F7">
        <w:rPr>
          <w:b/>
          <w:bCs/>
          <w:sz w:val="28"/>
          <w:szCs w:val="28"/>
        </w:rPr>
        <w:t xml:space="preserve"> учреждени</w:t>
      </w:r>
      <w:r>
        <w:rPr>
          <w:b/>
          <w:bCs/>
          <w:sz w:val="28"/>
          <w:szCs w:val="28"/>
        </w:rPr>
        <w:t>й</w:t>
      </w:r>
      <w:r w:rsidRPr="002D0F3E">
        <w:rPr>
          <w:sz w:val="28"/>
          <w:szCs w:val="28"/>
        </w:rPr>
        <w:t>, поступивших на исполнение</w:t>
      </w:r>
      <w:r>
        <w:rPr>
          <w:sz w:val="28"/>
          <w:szCs w:val="28"/>
        </w:rPr>
        <w:t xml:space="preserve"> в орган Федерального казначейства</w:t>
      </w:r>
      <w:r w:rsidRPr="002D0F3E">
        <w:rPr>
          <w:sz w:val="28"/>
          <w:szCs w:val="28"/>
        </w:rPr>
        <w:t>, являются</w:t>
      </w:r>
      <w:r>
        <w:rPr>
          <w:sz w:val="28"/>
          <w:szCs w:val="28"/>
        </w:rPr>
        <w:t>:</w:t>
      </w:r>
    </w:p>
    <w:p w:rsidR="00F1474D" w:rsidRPr="00FA2B28" w:rsidRDefault="00F1474D" w:rsidP="00FA2B28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FA2B28">
        <w:rPr>
          <w:sz w:val="28"/>
          <w:szCs w:val="28"/>
        </w:rPr>
        <w:t>редставление судом заявления (либо судебного акта) об о</w:t>
      </w:r>
      <w:r>
        <w:rPr>
          <w:sz w:val="28"/>
          <w:szCs w:val="28"/>
        </w:rPr>
        <w:t>тзыве исполнительного документа;</w:t>
      </w:r>
    </w:p>
    <w:p w:rsidR="00F1474D" w:rsidRPr="00FA2B28" w:rsidRDefault="00F1474D" w:rsidP="00FA2B28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FA2B28">
        <w:rPr>
          <w:sz w:val="28"/>
          <w:szCs w:val="28"/>
        </w:rPr>
        <w:t>редставление должником, либо взыскателем, либо судом документа, отменяющего суде</w:t>
      </w:r>
      <w:r>
        <w:rPr>
          <w:sz w:val="28"/>
          <w:szCs w:val="28"/>
        </w:rPr>
        <w:t>бный акт, подлежащий исполнению;</w:t>
      </w:r>
    </w:p>
    <w:p w:rsidR="00F1474D" w:rsidRDefault="00F1474D" w:rsidP="00FA2B28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</w:t>
      </w:r>
      <w:r w:rsidRPr="00FA2B28">
        <w:rPr>
          <w:sz w:val="28"/>
          <w:szCs w:val="28"/>
        </w:rPr>
        <w:t>евозможность осуществить возврат документов, поступивших на исполнение, взыскателю.</w:t>
      </w:r>
    </w:p>
    <w:p w:rsidR="00F1474D" w:rsidRPr="004F55D0" w:rsidRDefault="00F1474D" w:rsidP="004F55D0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</w:t>
      </w:r>
      <w:r w:rsidRPr="004F55D0">
        <w:rPr>
          <w:sz w:val="28"/>
          <w:szCs w:val="28"/>
        </w:rPr>
        <w:t>евозможность перечисления денежных средств по реквизитам банковского счета, указанного взыскателем и (или) судом в исполнительном документе, и отсутствие в течение 30 дней со дня направления в суд уведомления об уточнении реквизитов банковского счета взыскателя.</w:t>
      </w:r>
    </w:p>
    <w:p w:rsidR="00F1474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</w:p>
    <w:p w:rsidR="00F1474D" w:rsidRDefault="00F1474D" w:rsidP="00FA2B28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 w:rsidRPr="002D0F3E">
        <w:rPr>
          <w:sz w:val="28"/>
          <w:szCs w:val="28"/>
        </w:rPr>
        <w:t xml:space="preserve">Основаниями возврата </w:t>
      </w:r>
      <w:r>
        <w:rPr>
          <w:sz w:val="28"/>
          <w:szCs w:val="28"/>
        </w:rPr>
        <w:t xml:space="preserve">исполнительных </w:t>
      </w:r>
      <w:r w:rsidRPr="002D0F3E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, </w:t>
      </w:r>
      <w:r w:rsidRPr="00870A22">
        <w:rPr>
          <w:sz w:val="28"/>
          <w:szCs w:val="28"/>
        </w:rPr>
        <w:t>предусматривающи</w:t>
      </w:r>
      <w:r>
        <w:rPr>
          <w:sz w:val="28"/>
          <w:szCs w:val="28"/>
        </w:rPr>
        <w:t>х</w:t>
      </w:r>
      <w:r w:rsidRPr="00870A22">
        <w:rPr>
          <w:sz w:val="28"/>
          <w:szCs w:val="28"/>
        </w:rPr>
        <w:t xml:space="preserve"> обращение взыскания на средства </w:t>
      </w:r>
      <w:r w:rsidRPr="00F26923">
        <w:rPr>
          <w:b/>
          <w:bCs/>
          <w:sz w:val="28"/>
          <w:szCs w:val="28"/>
        </w:rPr>
        <w:t>бюджетных/автономных учреждений</w:t>
      </w:r>
      <w:r w:rsidRPr="002D0F3E">
        <w:rPr>
          <w:sz w:val="28"/>
          <w:szCs w:val="28"/>
        </w:rPr>
        <w:t xml:space="preserve"> поступивших на исполнение</w:t>
      </w:r>
      <w:r>
        <w:rPr>
          <w:sz w:val="28"/>
          <w:szCs w:val="28"/>
        </w:rPr>
        <w:t xml:space="preserve"> в орган Федерального казначейства</w:t>
      </w:r>
      <w:r w:rsidRPr="002D0F3E">
        <w:rPr>
          <w:sz w:val="28"/>
          <w:szCs w:val="28"/>
        </w:rPr>
        <w:t>, являются:</w:t>
      </w:r>
    </w:p>
    <w:p w:rsidR="00F1474D" w:rsidRPr="00FA2B28" w:rsidRDefault="00F1474D" w:rsidP="00FA2B28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FA2B28">
        <w:rPr>
          <w:sz w:val="28"/>
          <w:szCs w:val="28"/>
        </w:rPr>
        <w:t>редставление судом заявления (либо судебного акта) об о</w:t>
      </w:r>
      <w:r>
        <w:rPr>
          <w:sz w:val="28"/>
          <w:szCs w:val="28"/>
        </w:rPr>
        <w:t>тзыве исполнительного документа;</w:t>
      </w:r>
    </w:p>
    <w:p w:rsidR="00F1474D" w:rsidRPr="00FA2B28" w:rsidRDefault="00F1474D" w:rsidP="00FA2B28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FA2B28">
        <w:rPr>
          <w:sz w:val="28"/>
          <w:szCs w:val="28"/>
        </w:rPr>
        <w:t>редставление должником, либо взыскателем, либо судом документа, отменяющего суде</w:t>
      </w:r>
      <w:r>
        <w:rPr>
          <w:sz w:val="28"/>
          <w:szCs w:val="28"/>
        </w:rPr>
        <w:t>бный акт, подлежащий исполнению;</w:t>
      </w:r>
    </w:p>
    <w:p w:rsidR="00F1474D" w:rsidRPr="00FA2B28" w:rsidRDefault="00F1474D" w:rsidP="00FA2B28">
      <w:pPr>
        <w:spacing w:line="360" w:lineRule="auto"/>
        <w:ind w:left="-540"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</w:t>
      </w:r>
      <w:r w:rsidRPr="00FA2B28">
        <w:rPr>
          <w:sz w:val="28"/>
          <w:szCs w:val="28"/>
        </w:rPr>
        <w:t>евозможность осуществить возврат документов, поступивших на исполнение, взыскателю</w:t>
      </w:r>
      <w:r>
        <w:rPr>
          <w:sz w:val="28"/>
          <w:szCs w:val="28"/>
        </w:rPr>
        <w:t>.</w:t>
      </w:r>
    </w:p>
    <w:p w:rsidR="00F1474D" w:rsidRPr="001039DD" w:rsidRDefault="00F1474D" w:rsidP="001039DD">
      <w:pPr>
        <w:spacing w:line="360" w:lineRule="auto"/>
        <w:ind w:left="-540" w:right="-365" w:firstLine="720"/>
        <w:jc w:val="both"/>
        <w:rPr>
          <w:sz w:val="28"/>
          <w:szCs w:val="28"/>
        </w:rPr>
      </w:pPr>
    </w:p>
    <w:p w:rsidR="00F1474D" w:rsidRPr="00573D6A" w:rsidRDefault="00F1474D" w:rsidP="00573D6A">
      <w:pPr>
        <w:spacing w:line="360" w:lineRule="auto"/>
        <w:ind w:left="-540"/>
        <w:jc w:val="both"/>
        <w:rPr>
          <w:sz w:val="28"/>
          <w:szCs w:val="28"/>
        </w:rPr>
      </w:pPr>
    </w:p>
    <w:sectPr w:rsidR="00F1474D" w:rsidRPr="00573D6A" w:rsidSect="00EF0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415"/>
    <w:rsid w:val="00054ACF"/>
    <w:rsid w:val="00057E8B"/>
    <w:rsid w:val="000717B6"/>
    <w:rsid w:val="000961EB"/>
    <w:rsid w:val="000A4109"/>
    <w:rsid w:val="000D1F72"/>
    <w:rsid w:val="000E5FC7"/>
    <w:rsid w:val="000F3FB0"/>
    <w:rsid w:val="001039DD"/>
    <w:rsid w:val="00125B0E"/>
    <w:rsid w:val="00137345"/>
    <w:rsid w:val="001743E3"/>
    <w:rsid w:val="0018084D"/>
    <w:rsid w:val="00187D95"/>
    <w:rsid w:val="0019227E"/>
    <w:rsid w:val="00195276"/>
    <w:rsid w:val="001A4D73"/>
    <w:rsid w:val="001B36B1"/>
    <w:rsid w:val="001B6D50"/>
    <w:rsid w:val="001C71A2"/>
    <w:rsid w:val="001E615F"/>
    <w:rsid w:val="001F60EC"/>
    <w:rsid w:val="001F7F65"/>
    <w:rsid w:val="00210F1E"/>
    <w:rsid w:val="00214092"/>
    <w:rsid w:val="002177EE"/>
    <w:rsid w:val="00242C05"/>
    <w:rsid w:val="00274058"/>
    <w:rsid w:val="00296052"/>
    <w:rsid w:val="00296493"/>
    <w:rsid w:val="002C4664"/>
    <w:rsid w:val="002D0F3E"/>
    <w:rsid w:val="00312A68"/>
    <w:rsid w:val="00312E33"/>
    <w:rsid w:val="003171AD"/>
    <w:rsid w:val="00325EC4"/>
    <w:rsid w:val="003355F7"/>
    <w:rsid w:val="00342E66"/>
    <w:rsid w:val="003605C2"/>
    <w:rsid w:val="00375798"/>
    <w:rsid w:val="003777FE"/>
    <w:rsid w:val="003904AB"/>
    <w:rsid w:val="003D000B"/>
    <w:rsid w:val="003D512A"/>
    <w:rsid w:val="004517CB"/>
    <w:rsid w:val="00470679"/>
    <w:rsid w:val="00476E7A"/>
    <w:rsid w:val="004802BE"/>
    <w:rsid w:val="00485C45"/>
    <w:rsid w:val="004B1397"/>
    <w:rsid w:val="004C1D23"/>
    <w:rsid w:val="004F55D0"/>
    <w:rsid w:val="005232A7"/>
    <w:rsid w:val="005260BB"/>
    <w:rsid w:val="00536176"/>
    <w:rsid w:val="005429AE"/>
    <w:rsid w:val="00553255"/>
    <w:rsid w:val="00563CC0"/>
    <w:rsid w:val="00573D6A"/>
    <w:rsid w:val="00575448"/>
    <w:rsid w:val="00596A49"/>
    <w:rsid w:val="005E2702"/>
    <w:rsid w:val="0061172B"/>
    <w:rsid w:val="006160A0"/>
    <w:rsid w:val="00617120"/>
    <w:rsid w:val="006219E4"/>
    <w:rsid w:val="00633553"/>
    <w:rsid w:val="0063663B"/>
    <w:rsid w:val="00674AC7"/>
    <w:rsid w:val="00676959"/>
    <w:rsid w:val="00690D45"/>
    <w:rsid w:val="00696F3A"/>
    <w:rsid w:val="006A63FE"/>
    <w:rsid w:val="006C4615"/>
    <w:rsid w:val="006C6C5B"/>
    <w:rsid w:val="007072DF"/>
    <w:rsid w:val="0073628F"/>
    <w:rsid w:val="007414D2"/>
    <w:rsid w:val="00741B78"/>
    <w:rsid w:val="00745B95"/>
    <w:rsid w:val="00752DA4"/>
    <w:rsid w:val="00755D2C"/>
    <w:rsid w:val="00775790"/>
    <w:rsid w:val="007803EE"/>
    <w:rsid w:val="00791D5E"/>
    <w:rsid w:val="007A0F94"/>
    <w:rsid w:val="007D1AD5"/>
    <w:rsid w:val="00804456"/>
    <w:rsid w:val="00813444"/>
    <w:rsid w:val="00840043"/>
    <w:rsid w:val="00870A22"/>
    <w:rsid w:val="008B5CC4"/>
    <w:rsid w:val="008D6A62"/>
    <w:rsid w:val="00933E84"/>
    <w:rsid w:val="00941A8D"/>
    <w:rsid w:val="00962F9B"/>
    <w:rsid w:val="009956AF"/>
    <w:rsid w:val="009C741C"/>
    <w:rsid w:val="00A0073C"/>
    <w:rsid w:val="00A46B9D"/>
    <w:rsid w:val="00A528F3"/>
    <w:rsid w:val="00A642C3"/>
    <w:rsid w:val="00A933DB"/>
    <w:rsid w:val="00A94492"/>
    <w:rsid w:val="00AA5DD0"/>
    <w:rsid w:val="00B0679A"/>
    <w:rsid w:val="00B25F41"/>
    <w:rsid w:val="00B6594C"/>
    <w:rsid w:val="00B65EEC"/>
    <w:rsid w:val="00B865BA"/>
    <w:rsid w:val="00B92669"/>
    <w:rsid w:val="00B97172"/>
    <w:rsid w:val="00BD7F8A"/>
    <w:rsid w:val="00BE5A3F"/>
    <w:rsid w:val="00C0054F"/>
    <w:rsid w:val="00C2337B"/>
    <w:rsid w:val="00C30415"/>
    <w:rsid w:val="00C310BC"/>
    <w:rsid w:val="00C45CE0"/>
    <w:rsid w:val="00C60F4C"/>
    <w:rsid w:val="00C65A11"/>
    <w:rsid w:val="00C719F9"/>
    <w:rsid w:val="00C85862"/>
    <w:rsid w:val="00C874C2"/>
    <w:rsid w:val="00CD3E94"/>
    <w:rsid w:val="00D2266E"/>
    <w:rsid w:val="00D55D62"/>
    <w:rsid w:val="00D64864"/>
    <w:rsid w:val="00D77292"/>
    <w:rsid w:val="00D8513C"/>
    <w:rsid w:val="00D85FD1"/>
    <w:rsid w:val="00DA109C"/>
    <w:rsid w:val="00DB4174"/>
    <w:rsid w:val="00DC70D8"/>
    <w:rsid w:val="00DF634E"/>
    <w:rsid w:val="00DF6F93"/>
    <w:rsid w:val="00E17E59"/>
    <w:rsid w:val="00E261CD"/>
    <w:rsid w:val="00E373E3"/>
    <w:rsid w:val="00E42E29"/>
    <w:rsid w:val="00E55490"/>
    <w:rsid w:val="00E63EF7"/>
    <w:rsid w:val="00EA4CD2"/>
    <w:rsid w:val="00EA4F7E"/>
    <w:rsid w:val="00EC748A"/>
    <w:rsid w:val="00EE72F5"/>
    <w:rsid w:val="00EE77E7"/>
    <w:rsid w:val="00EF06E2"/>
    <w:rsid w:val="00EF0C3B"/>
    <w:rsid w:val="00F137DD"/>
    <w:rsid w:val="00F1474D"/>
    <w:rsid w:val="00F26923"/>
    <w:rsid w:val="00F330B4"/>
    <w:rsid w:val="00F34867"/>
    <w:rsid w:val="00F53D8A"/>
    <w:rsid w:val="00F65CF0"/>
    <w:rsid w:val="00F701F8"/>
    <w:rsid w:val="00F73659"/>
    <w:rsid w:val="00F81939"/>
    <w:rsid w:val="00FA2B28"/>
    <w:rsid w:val="00FA65EA"/>
    <w:rsid w:val="00FA7E71"/>
    <w:rsid w:val="00FB7FA8"/>
    <w:rsid w:val="00FC0096"/>
    <w:rsid w:val="00FC2145"/>
    <w:rsid w:val="00FC4D09"/>
    <w:rsid w:val="00FC74AA"/>
    <w:rsid w:val="00FD19D2"/>
    <w:rsid w:val="00FD5D9E"/>
    <w:rsid w:val="00FE2061"/>
    <w:rsid w:val="00FF2E89"/>
    <w:rsid w:val="00FF3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41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">
    <w:name w:val="1 Знак Char Знак Char Знак"/>
    <w:basedOn w:val="Normal"/>
    <w:uiPriority w:val="99"/>
    <w:rsid w:val="00C30415"/>
    <w:pPr>
      <w:spacing w:after="160" w:line="240" w:lineRule="exact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718</Words>
  <Characters>4097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Основания возврата взыскателю документов, поступивших на исполнение в орган Федерального казначейства</dc:title>
  <dc:subject/>
  <dc:creator>Shadau</dc:creator>
  <cp:keywords/>
  <dc:description/>
  <cp:lastModifiedBy>DorohinRV</cp:lastModifiedBy>
  <cp:revision>3</cp:revision>
  <cp:lastPrinted>2013-07-25T05:47:00Z</cp:lastPrinted>
  <dcterms:created xsi:type="dcterms:W3CDTF">2015-05-07T13:27:00Z</dcterms:created>
  <dcterms:modified xsi:type="dcterms:W3CDTF">2015-05-07T13:39:00Z</dcterms:modified>
</cp:coreProperties>
</file>