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D1E" w:rsidRDefault="006A3D1E" w:rsidP="006A3D1E">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6A3D1E" w:rsidRDefault="006A3D1E">
      <w:pPr>
        <w:pStyle w:val="ConsPlusNormal"/>
        <w:jc w:val="right"/>
      </w:pPr>
      <w:r>
        <w:t>Утверждаю</w:t>
      </w:r>
    </w:p>
    <w:p w:rsidR="006A3D1E" w:rsidRDefault="006A3D1E">
      <w:pPr>
        <w:pStyle w:val="ConsPlusNormal"/>
        <w:jc w:val="right"/>
      </w:pPr>
      <w:r>
        <w:t>Руководитель Федерального казначейства</w:t>
      </w:r>
    </w:p>
    <w:p w:rsidR="006A3D1E" w:rsidRDefault="006A3D1E">
      <w:pPr>
        <w:pStyle w:val="ConsPlusNormal"/>
        <w:jc w:val="right"/>
      </w:pPr>
      <w:r>
        <w:t>Р.Е.АРТЮХИН</w:t>
      </w:r>
    </w:p>
    <w:p w:rsidR="006A3D1E" w:rsidRDefault="006A3D1E">
      <w:pPr>
        <w:pStyle w:val="ConsPlusNormal"/>
        <w:jc w:val="right"/>
      </w:pPr>
      <w:r>
        <w:t>26 декабря 2016 г.</w:t>
      </w:r>
    </w:p>
    <w:p w:rsidR="006A3D1E" w:rsidRDefault="006A3D1E">
      <w:pPr>
        <w:pStyle w:val="ConsPlusNormal"/>
        <w:jc w:val="right"/>
      </w:pPr>
    </w:p>
    <w:p w:rsidR="006A3D1E" w:rsidRDefault="006A3D1E">
      <w:pPr>
        <w:pStyle w:val="ConsPlusTitle"/>
        <w:jc w:val="center"/>
      </w:pPr>
      <w:r>
        <w:t>ТРЕБОВАНИЯ</w:t>
      </w:r>
    </w:p>
    <w:p w:rsidR="006A3D1E" w:rsidRPr="006A3D1E" w:rsidRDefault="006A3D1E">
      <w:pPr>
        <w:pStyle w:val="ConsPlusTitle"/>
        <w:jc w:val="center"/>
      </w:pPr>
      <w:r>
        <w:t>К ПОРЯДКУ ФОРМИРОВАНИЯ СТРУКТУРИРОВАННОЙ ИНФОРМАЦИИ</w:t>
      </w:r>
      <w:r w:rsidRPr="006A3D1E">
        <w:t xml:space="preserve"> </w:t>
      </w:r>
      <w:r>
        <w:t>О ГОСУДАРСТВЕННОМ</w:t>
      </w:r>
      <w:r w:rsidRPr="006A3D1E">
        <w:t xml:space="preserve"> </w:t>
      </w:r>
      <w:r>
        <w:t>(МУНИЦИПАЛЬНОМ) УЧРЕЖДЕНИИ, ИНФОРМАЦИИ,</w:t>
      </w:r>
      <w:r w:rsidRPr="006A3D1E">
        <w:t xml:space="preserve"> </w:t>
      </w:r>
      <w:r>
        <w:t>УКАЗАННОЙ В АБЗАЦЕ ПЕРВОМ ПУНКТА 15.1 ПОРЯДКА</w:t>
      </w:r>
      <w:r w:rsidRPr="006A3D1E">
        <w:t xml:space="preserve"> </w:t>
      </w:r>
      <w:r>
        <w:t>ПРЕДОСТАВЛЕНИЯ ИНФОРМАЦИИ ГОСУДАРСТВЕННЫМ (МУНИЦИПАЛЬНЫМ)</w:t>
      </w:r>
      <w:r w:rsidRPr="006A3D1E">
        <w:t xml:space="preserve"> </w:t>
      </w:r>
      <w:r>
        <w:t>УЧРЕЖДЕНИЕМ, ЕЕ РАЗМЕЩЕНИЯ НА ОФИЦИАЛЬНОМ САЙТЕ В СЕТИ</w:t>
      </w:r>
      <w:r w:rsidRPr="006A3D1E">
        <w:t xml:space="preserve"> </w:t>
      </w:r>
      <w:r>
        <w:t>ИНТЕРНЕТ И ВЕДЕНИЯ УКАЗАННОГО САЙТА, УТВЕРЖДЕННОГО</w:t>
      </w:r>
      <w:r w:rsidRPr="006A3D1E">
        <w:t xml:space="preserve"> </w:t>
      </w:r>
      <w:r>
        <w:t>ПРИКАЗОМ МИНИСТЕРСТВА ФИНАНСОВ РОССИЙСКОЙ ФЕДЕРАЦИИ</w:t>
      </w:r>
      <w:r w:rsidRPr="006A3D1E">
        <w:t xml:space="preserve"> </w:t>
      </w:r>
    </w:p>
    <w:p w:rsidR="006A3D1E" w:rsidRDefault="006A3D1E">
      <w:pPr>
        <w:pStyle w:val="ConsPlusTitle"/>
        <w:jc w:val="center"/>
      </w:pPr>
      <w:r>
        <w:t>ОТ 21.07.2011 Г. N 86Н</w:t>
      </w:r>
    </w:p>
    <w:p w:rsidR="006A3D1E" w:rsidRDefault="006A3D1E">
      <w:pPr>
        <w:pStyle w:val="ConsPlusNormal"/>
        <w:jc w:val="center"/>
      </w:pPr>
    </w:p>
    <w:p w:rsidR="006A3D1E" w:rsidRDefault="006A3D1E">
      <w:pPr>
        <w:pStyle w:val="ConsPlusNormal"/>
        <w:jc w:val="center"/>
        <w:outlineLvl w:val="0"/>
      </w:pPr>
      <w:r>
        <w:t>I. Общие положения</w:t>
      </w:r>
    </w:p>
    <w:p w:rsidR="006A3D1E" w:rsidRDefault="006A3D1E">
      <w:pPr>
        <w:pStyle w:val="ConsPlusNormal"/>
        <w:jc w:val="center"/>
      </w:pPr>
    </w:p>
    <w:p w:rsidR="006A3D1E" w:rsidRDefault="006A3D1E">
      <w:pPr>
        <w:pStyle w:val="ConsPlusNormal"/>
        <w:ind w:firstLine="540"/>
        <w:jc w:val="both"/>
      </w:pPr>
      <w:r>
        <w:t xml:space="preserve">1.1. </w:t>
      </w:r>
      <w:proofErr w:type="gramStart"/>
      <w:r>
        <w:t xml:space="preserve">Требования к порядку формирования структурированной информации о государственном (муниципальном) учреждении, информации, указанной в </w:t>
      </w:r>
      <w:hyperlink r:id="rId6" w:history="1">
        <w:r>
          <w:rPr>
            <w:color w:val="0000FF"/>
          </w:rPr>
          <w:t>абзаце первом пункта 15.1</w:t>
        </w:r>
      </w:hyperlink>
      <w:r>
        <w:t xml:space="preserve">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г. N 86н (далее - Требования, Порядок соответственно), разработаны в целях реализации </w:t>
      </w:r>
      <w:hyperlink r:id="rId7" w:history="1">
        <w:r>
          <w:rPr>
            <w:color w:val="0000FF"/>
          </w:rPr>
          <w:t>приказа</w:t>
        </w:r>
      </w:hyperlink>
      <w:r>
        <w:t xml:space="preserve"> Министерства финансов Российской Федерации от</w:t>
      </w:r>
      <w:proofErr w:type="gramEnd"/>
      <w:r>
        <w:t xml:space="preserve"> </w:t>
      </w:r>
      <w:proofErr w:type="gramStart"/>
      <w:r>
        <w:t>21 июля 2011 г. N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(зарегистрирован в Министерстве юстиции Российской Федерации 11 октября 2011 г., регистрационный номер 22013; Российская газета, 2011, 19 октября) &lt;1&gt; (далее - Приказ Минфина России N 86н).</w:t>
      </w:r>
      <w:proofErr w:type="gramEnd"/>
    </w:p>
    <w:p w:rsidR="006A3D1E" w:rsidRDefault="006A3D1E">
      <w:pPr>
        <w:pStyle w:val="ConsPlusNormal"/>
        <w:ind w:firstLine="540"/>
        <w:jc w:val="both"/>
      </w:pPr>
      <w:r>
        <w:t>--------------------------------</w:t>
      </w:r>
    </w:p>
    <w:p w:rsidR="006A3D1E" w:rsidRDefault="006A3D1E">
      <w:pPr>
        <w:pStyle w:val="ConsPlusNormal"/>
        <w:ind w:firstLine="540"/>
        <w:jc w:val="both"/>
      </w:pPr>
      <w:r>
        <w:t>&lt;1</w:t>
      </w:r>
      <w:proofErr w:type="gramStart"/>
      <w:r>
        <w:t>&gt; С</w:t>
      </w:r>
      <w:proofErr w:type="gramEnd"/>
      <w:r>
        <w:t xml:space="preserve"> учетом изменений, внесенных приказами Министерства финансов Российской Федерации от 23 сентября 2013 г. N 98н (зарегистрирован в Министерстве юстиции Российской Федерации 21 ноября 2013 г., регистрационный номер 30423, Российская газета, 2013, 29 ноября, N 270), от 17 декабря 2015 г. N 201н (зарегистрирован в Министерстве юстиции Российской Федерации 21 января 2016 г., регистрационный номер 40678, Бюллетень нормативных актов федеральных органов исполнительной власти, 2016, 14 марта, N 11).</w:t>
      </w:r>
    </w:p>
    <w:p w:rsidR="006A3D1E" w:rsidRDefault="006A3D1E">
      <w:pPr>
        <w:pStyle w:val="ConsPlusNormal"/>
        <w:ind w:firstLine="540"/>
        <w:jc w:val="both"/>
      </w:pPr>
    </w:p>
    <w:p w:rsidR="006A3D1E" w:rsidRDefault="006A3D1E">
      <w:pPr>
        <w:pStyle w:val="ConsPlusNormal"/>
        <w:ind w:firstLine="540"/>
        <w:jc w:val="both"/>
      </w:pPr>
      <w:r>
        <w:t xml:space="preserve">1.2. </w:t>
      </w:r>
      <w:proofErr w:type="gramStart"/>
      <w:r>
        <w:t xml:space="preserve">Настоящие Требования устанавливают правила формирования структурированной информации о государственном (муниципальном) учреждении (далее - структурированная информация об учреждении), информации, указанной в </w:t>
      </w:r>
      <w:hyperlink r:id="rId8" w:history="1">
        <w:r>
          <w:rPr>
            <w:color w:val="0000FF"/>
          </w:rPr>
          <w:t>абзаце первом пункта 15.1</w:t>
        </w:r>
      </w:hyperlink>
      <w:r>
        <w:t xml:space="preserve"> Приказа Минфина России N 86н, на Официальном сайте для размещения информации о государственных и муниципальных учреждениях в сети "Интернет" (далее - Официальный сайт) учреждениями, а также организациями, являющимися представителями учреждения.</w:t>
      </w:r>
      <w:proofErr w:type="gramEnd"/>
    </w:p>
    <w:p w:rsidR="006A3D1E" w:rsidRDefault="006A3D1E">
      <w:pPr>
        <w:pStyle w:val="ConsPlusNormal"/>
        <w:ind w:firstLine="540"/>
        <w:jc w:val="both"/>
      </w:pPr>
      <w:r>
        <w:t>1.3. В целях настоящих Требований применяются следующие понятия:</w:t>
      </w:r>
    </w:p>
    <w:p w:rsidR="006A3D1E" w:rsidRDefault="006A3D1E">
      <w:pPr>
        <w:pStyle w:val="ConsPlusNormal"/>
        <w:ind w:firstLine="540"/>
        <w:jc w:val="both"/>
      </w:pPr>
      <w:proofErr w:type="gramStart"/>
      <w:r>
        <w:t>1) Учреждение - федеральное казенное учреждение, казенное учреждение субъекта Российской Федерации, муниципальное казенное учреждение или их обособленное структурное подразделение, федеральное бюджетное учреждение, бюджетное учреждение субъекта Российской Федерации, муниципальное бюджетное учреждение или их обособленное структурное подразделение, автономное учреждение, созданное на базе имущества, находящегося в собственности Российской Федерации, автономное учреждение, созданное на базе имущества, находящегося в собственности субъекта Российской Федерации, автономное учреждение, созданное</w:t>
      </w:r>
      <w:proofErr w:type="gramEnd"/>
      <w:r>
        <w:t xml:space="preserve"> на базе имущества, находящегося в муниципальной собственности, или обособленное структурное подразделение, формирующее и предоставляющее структурированную информацию об учреждении в соответствии с </w:t>
      </w:r>
      <w:hyperlink r:id="rId9" w:history="1">
        <w:r>
          <w:rPr>
            <w:color w:val="0000FF"/>
          </w:rPr>
          <w:t>Приказом</w:t>
        </w:r>
      </w:hyperlink>
      <w:r>
        <w:t xml:space="preserve"> Минфина России N 86н.</w:t>
      </w:r>
    </w:p>
    <w:p w:rsidR="006A3D1E" w:rsidRDefault="006A3D1E">
      <w:pPr>
        <w:pStyle w:val="ConsPlusNormal"/>
        <w:ind w:firstLine="540"/>
        <w:jc w:val="both"/>
      </w:pPr>
      <w:r>
        <w:t xml:space="preserve">2) Орган, осуществляющий функции и полномочия учредителя, - орган государственной власти (местного самоуправления), осуществляющий в отношении учреждения функции и полномочия </w:t>
      </w:r>
      <w:r>
        <w:lastRenderedPageBreak/>
        <w:t>учредителя.</w:t>
      </w:r>
    </w:p>
    <w:p w:rsidR="006A3D1E" w:rsidRDefault="006A3D1E">
      <w:pPr>
        <w:pStyle w:val="ConsPlusNormal"/>
        <w:ind w:firstLine="540"/>
        <w:jc w:val="both"/>
      </w:pPr>
      <w:r>
        <w:t>3) Организация, являющаяся представителем учреждения, - федеральный орган исполнительной власти, орган исполнительной власти субъекта Российской Федерации, орган местного самоуправления, иная организация, уполномоченны</w:t>
      </w:r>
      <w:proofErr w:type="gramStart"/>
      <w:r>
        <w:t>й(</w:t>
      </w:r>
      <w:proofErr w:type="spellStart"/>
      <w:proofErr w:type="gramEnd"/>
      <w:r>
        <w:t>ая</w:t>
      </w:r>
      <w:proofErr w:type="spellEnd"/>
      <w:r>
        <w:t>) на основании выданной в установленном порядке доверенности на осуществление функций по формированию, предоставлению и актуализации структурированной информации об учреждениях на Официальном сайте.</w:t>
      </w:r>
    </w:p>
    <w:p w:rsidR="006A3D1E" w:rsidRDefault="006A3D1E">
      <w:pPr>
        <w:pStyle w:val="ConsPlusNormal"/>
        <w:ind w:firstLine="540"/>
        <w:jc w:val="both"/>
      </w:pPr>
      <w:r>
        <w:t>4) Организация - учреждение, Федеральное казначейство, территориальный орган Федерального казначейства, орган государственной власти (орган местного самоуправления), осуществляющий функции и полномочия учредителя учреждения, организация, являющаяся представителем учреждения.</w:t>
      </w:r>
    </w:p>
    <w:p w:rsidR="006A3D1E" w:rsidRDefault="006A3D1E">
      <w:pPr>
        <w:pStyle w:val="ConsPlusNormal"/>
        <w:ind w:firstLine="540"/>
        <w:jc w:val="both"/>
      </w:pPr>
      <w:r>
        <w:t>5) Пользователь организации - зарегистрированный на Официальном сайте уполномоченный представитель зарегистрированной на Официальном сайте организации.</w:t>
      </w:r>
    </w:p>
    <w:p w:rsidR="006A3D1E" w:rsidRDefault="006A3D1E">
      <w:pPr>
        <w:pStyle w:val="ConsPlusNormal"/>
        <w:ind w:firstLine="540"/>
        <w:jc w:val="both"/>
      </w:pPr>
      <w:r>
        <w:t>6) Администратор организации - пользователь организации, имеющий квалифицированный сертификат ключа проверки электронной подписи (далее - сертификат) с полномочием пользователя Официального сайта "администратор организации", выполняющий функции по управлению полномочиями пользователей организации.</w:t>
      </w:r>
    </w:p>
    <w:p w:rsidR="006A3D1E" w:rsidRDefault="006A3D1E">
      <w:pPr>
        <w:pStyle w:val="ConsPlusNormal"/>
        <w:ind w:firstLine="540"/>
        <w:jc w:val="both"/>
      </w:pPr>
      <w:r>
        <w:t>7) Уполномоченный специалист - пользователь организации, имеющий сертификат с полномочием пользователя Официального сайта "уполномоченный специалист", выполняющий функции по формированию, предоставлению структурированной информации об учреждении, в объеме, определенном Администратором организации.</w:t>
      </w:r>
    </w:p>
    <w:p w:rsidR="006A3D1E" w:rsidRDefault="006A3D1E">
      <w:pPr>
        <w:pStyle w:val="ConsPlusNormal"/>
        <w:ind w:firstLine="540"/>
        <w:jc w:val="both"/>
      </w:pPr>
      <w:r>
        <w:t>8) Уполномоченное лицо организации - администратор организации и уполномоченный специалист организации.</w:t>
      </w:r>
    </w:p>
    <w:p w:rsidR="006A3D1E" w:rsidRDefault="006A3D1E">
      <w:pPr>
        <w:pStyle w:val="ConsPlusNormal"/>
        <w:ind w:firstLine="540"/>
        <w:jc w:val="both"/>
      </w:pPr>
      <w:r>
        <w:t>9) Специалист - пользователь организации, не имеющий сертификат, выполняющий функции по формированию структурированной информации об учреждении, доступные в объеме, определенном Администратором организации.</w:t>
      </w:r>
    </w:p>
    <w:p w:rsidR="006A3D1E" w:rsidRDefault="006A3D1E">
      <w:pPr>
        <w:pStyle w:val="ConsPlusNormal"/>
        <w:ind w:firstLine="540"/>
        <w:jc w:val="both"/>
      </w:pPr>
      <w:proofErr w:type="gramStart"/>
      <w:r>
        <w:t xml:space="preserve">10) Сводный реестр - реестр участников бюджетного процесса, а также юридических лиц, не являющихся участниками бюджетного процесса, сформированный в соответствии с </w:t>
      </w:r>
      <w:hyperlink r:id="rId10" w:history="1">
        <w:r>
          <w:rPr>
            <w:color w:val="0000FF"/>
          </w:rPr>
          <w:t>Порядком</w:t>
        </w:r>
      </w:hyperlink>
      <w:r>
        <w:t xml:space="preserve"> формирования и ведения реестра участников бюджетного процесса, а также юридических лиц, не являющихся участниками бюджетного процесса, утвержденным приказом Министерства финансов Российской Федерации от 23 декабря 2014 г. N 163н (зарегистрирован в Министерстве юстиции Российской Федерации 9 февраля 2015 г</w:t>
      </w:r>
      <w:proofErr w:type="gramEnd"/>
      <w:r>
        <w:t>., регистрационный номер 35954).</w:t>
      </w:r>
    </w:p>
    <w:p w:rsidR="006A3D1E" w:rsidRDefault="006A3D1E">
      <w:pPr>
        <w:pStyle w:val="ConsPlusNormal"/>
        <w:ind w:firstLine="540"/>
        <w:jc w:val="both"/>
      </w:pPr>
    </w:p>
    <w:p w:rsidR="006A3D1E" w:rsidRDefault="006A3D1E" w:rsidP="006A3D1E">
      <w:pPr>
        <w:pStyle w:val="ConsPlusNormal"/>
        <w:jc w:val="center"/>
        <w:outlineLvl w:val="0"/>
      </w:pPr>
      <w:r>
        <w:t>II. Правила формирования структурированной информации</w:t>
      </w:r>
      <w:r>
        <w:rPr>
          <w:lang w:val="en-US"/>
        </w:rPr>
        <w:t xml:space="preserve"> </w:t>
      </w:r>
      <w:r>
        <w:t>об учреждении и информации, указанной в абзаце первом</w:t>
      </w:r>
      <w:r>
        <w:rPr>
          <w:lang w:val="en-US"/>
        </w:rPr>
        <w:t xml:space="preserve"> </w:t>
      </w:r>
      <w:bookmarkStart w:id="0" w:name="_GoBack"/>
      <w:bookmarkEnd w:id="0"/>
      <w:r>
        <w:t>пункта 15.1 Порядка</w:t>
      </w:r>
    </w:p>
    <w:p w:rsidR="006A3D1E" w:rsidRDefault="006A3D1E">
      <w:pPr>
        <w:pStyle w:val="ConsPlusNormal"/>
        <w:ind w:firstLine="540"/>
        <w:jc w:val="both"/>
      </w:pPr>
    </w:p>
    <w:p w:rsidR="006A3D1E" w:rsidRDefault="006A3D1E">
      <w:pPr>
        <w:pStyle w:val="ConsPlusNormal"/>
        <w:ind w:firstLine="540"/>
        <w:jc w:val="both"/>
      </w:pPr>
      <w:r>
        <w:t>2.1. Структурированная информация об учреждении формируется:</w:t>
      </w:r>
    </w:p>
    <w:p w:rsidR="006A3D1E" w:rsidRDefault="006A3D1E">
      <w:pPr>
        <w:pStyle w:val="ConsPlusNormal"/>
        <w:ind w:firstLine="540"/>
        <w:jc w:val="both"/>
      </w:pPr>
      <w:r>
        <w:t>1) учреждением - за исключением случая, когда данные сведения формируются организацией, являющейся представителем такого учреждения;</w:t>
      </w:r>
    </w:p>
    <w:p w:rsidR="006A3D1E" w:rsidRDefault="006A3D1E">
      <w:pPr>
        <w:pStyle w:val="ConsPlusNormal"/>
        <w:ind w:firstLine="540"/>
        <w:jc w:val="both"/>
      </w:pPr>
      <w:r>
        <w:t>2) организацией, являющейся представителем учреждения, - в случае выполнения организацией процедуры определения учреждения, в отношении которого она действует.</w:t>
      </w:r>
    </w:p>
    <w:p w:rsidR="006A3D1E" w:rsidRDefault="006A3D1E">
      <w:pPr>
        <w:pStyle w:val="ConsPlusNormal"/>
        <w:ind w:firstLine="540"/>
        <w:jc w:val="both"/>
      </w:pPr>
      <w:r>
        <w:t>2.2. Формирование структурированной информации об учреждении осуществляется после прохождения процедуры регистрации в соответствии с порядком регистрации пользователей, размещенным на Официальном сайте.</w:t>
      </w:r>
    </w:p>
    <w:p w:rsidR="006A3D1E" w:rsidRDefault="006A3D1E">
      <w:pPr>
        <w:pStyle w:val="ConsPlusNormal"/>
        <w:ind w:firstLine="540"/>
        <w:jc w:val="both"/>
      </w:pPr>
      <w:r>
        <w:t>2.3. Структурированная информация об учреждении формируется посредством заполнения экранных форм веб-интерфейса Официального сайта в личном кабинете пользователя организации в соответствии с правилами, установленными настоящими Требованиями.</w:t>
      </w:r>
    </w:p>
    <w:p w:rsidR="006A3D1E" w:rsidRDefault="006A3D1E">
      <w:pPr>
        <w:pStyle w:val="ConsPlusNormal"/>
        <w:ind w:firstLine="540"/>
        <w:jc w:val="both"/>
      </w:pPr>
      <w:r>
        <w:t xml:space="preserve">2.4. Информация, размещаемая на Официальном сайте, формируется в соответствии с составом информации, указанным в </w:t>
      </w:r>
      <w:hyperlink r:id="rId11" w:history="1">
        <w:r>
          <w:rPr>
            <w:color w:val="0000FF"/>
          </w:rPr>
          <w:t>Приложении</w:t>
        </w:r>
      </w:hyperlink>
      <w:r>
        <w:t xml:space="preserve"> к Приказу Минфина России N 86н.</w:t>
      </w:r>
    </w:p>
    <w:p w:rsidR="006A3D1E" w:rsidRDefault="006A3D1E">
      <w:pPr>
        <w:pStyle w:val="ConsPlusNormal"/>
        <w:ind w:firstLine="540"/>
        <w:jc w:val="both"/>
      </w:pPr>
      <w:r>
        <w:t>2.5. В целях формирования структурированной информации об учреждении организацией, являющейся представителем учреждения, на Официальном сайте осуществляется процедура определения учреждени</w:t>
      </w:r>
      <w:proofErr w:type="gramStart"/>
      <w:r>
        <w:t>я(</w:t>
      </w:r>
      <w:proofErr w:type="spellStart"/>
      <w:proofErr w:type="gramEnd"/>
      <w:r>
        <w:t>ий</w:t>
      </w:r>
      <w:proofErr w:type="spellEnd"/>
      <w:r>
        <w:t>), в отношении которого(</w:t>
      </w:r>
      <w:proofErr w:type="spellStart"/>
      <w:r>
        <w:t>ых</w:t>
      </w:r>
      <w:proofErr w:type="spellEnd"/>
      <w:r>
        <w:t>) действует организация, являющаяся представителем учреждения.</w:t>
      </w:r>
    </w:p>
    <w:p w:rsidR="006A3D1E" w:rsidRDefault="006A3D1E">
      <w:pPr>
        <w:pStyle w:val="ConsPlusNormal"/>
        <w:ind w:firstLine="540"/>
        <w:jc w:val="both"/>
      </w:pPr>
      <w:r>
        <w:t>2.6. Формирование структурированной информации об учреждении осуществляется с учетом следующих особенностей:</w:t>
      </w:r>
    </w:p>
    <w:p w:rsidR="006A3D1E" w:rsidRDefault="006A3D1E">
      <w:pPr>
        <w:pStyle w:val="ConsPlusNormal"/>
        <w:ind w:firstLine="540"/>
        <w:jc w:val="both"/>
      </w:pPr>
      <w:r>
        <w:t>1) Общая информация об учреждении указывается для всех типов учреждений, за исключением:</w:t>
      </w:r>
    </w:p>
    <w:p w:rsidR="006A3D1E" w:rsidRDefault="006A3D1E">
      <w:pPr>
        <w:pStyle w:val="ConsPlusNormal"/>
        <w:ind w:firstLine="540"/>
        <w:jc w:val="both"/>
      </w:pPr>
      <w:r>
        <w:lastRenderedPageBreak/>
        <w:t>Наименование главного распорядителя бюджетных средств - только для казенных учреждений;</w:t>
      </w:r>
    </w:p>
    <w:p w:rsidR="006A3D1E" w:rsidRDefault="006A3D1E">
      <w:pPr>
        <w:pStyle w:val="ConsPlusNormal"/>
        <w:ind w:firstLine="540"/>
        <w:jc w:val="both"/>
      </w:pPr>
      <w:r>
        <w:t>Код главы главного распорядителя бюджетных средств по бюджетной классификации - только для казенных учреждений;</w:t>
      </w:r>
    </w:p>
    <w:p w:rsidR="006A3D1E" w:rsidRDefault="006A3D1E">
      <w:pPr>
        <w:pStyle w:val="ConsPlusNormal"/>
        <w:ind w:firstLine="540"/>
        <w:jc w:val="both"/>
      </w:pPr>
      <w:r>
        <w:t>Наименование распорядителя бюджетных средств - только для казенных учреждений (при наличии);</w:t>
      </w:r>
    </w:p>
    <w:p w:rsidR="006A3D1E" w:rsidRDefault="006A3D1E">
      <w:pPr>
        <w:pStyle w:val="ConsPlusNormal"/>
        <w:ind w:firstLine="540"/>
        <w:jc w:val="both"/>
      </w:pPr>
      <w:r>
        <w:t>Реквизиты правового акта органа, осуществляющего функции и полномочия учредителя, о назначении членов наблюдательного совета - только для автономных учреждений;</w:t>
      </w:r>
    </w:p>
    <w:p w:rsidR="006A3D1E" w:rsidRDefault="006A3D1E">
      <w:pPr>
        <w:pStyle w:val="ConsPlusNormal"/>
        <w:ind w:firstLine="540"/>
        <w:jc w:val="both"/>
      </w:pPr>
      <w:r>
        <w:t>Сведения о составе наблюдательного совета (электронная копия документа) - только для автономных учреждений;</w:t>
      </w:r>
    </w:p>
    <w:p w:rsidR="006A3D1E" w:rsidRDefault="006A3D1E">
      <w:pPr>
        <w:pStyle w:val="ConsPlusNormal"/>
        <w:ind w:firstLine="540"/>
        <w:jc w:val="both"/>
      </w:pPr>
      <w:r>
        <w:t>2) Информация о государственном (муниципальном) задании на оказание государственных (муниципальных) услуг (выполнение работ) и его исполнении - только для бюджетных и автономных учреждений, а также казенных учреждений (при наличии);</w:t>
      </w:r>
    </w:p>
    <w:p w:rsidR="006A3D1E" w:rsidRDefault="006A3D1E">
      <w:pPr>
        <w:pStyle w:val="ConsPlusNormal"/>
        <w:ind w:firstLine="540"/>
        <w:jc w:val="both"/>
      </w:pPr>
      <w:r>
        <w:t>3) Информация о плане финансово-хозяйственной деятельности, включая показатели выплат по расходам на закупку товаров, работ, услуг учреждения (подразделения) - только для автономных учреждений и бюджетных учреждений, которым предоставляются субсидии;</w:t>
      </w:r>
    </w:p>
    <w:p w:rsidR="006A3D1E" w:rsidRDefault="006A3D1E">
      <w:pPr>
        <w:pStyle w:val="ConsPlusNormal"/>
        <w:ind w:firstLine="540"/>
        <w:jc w:val="both"/>
      </w:pPr>
      <w:r>
        <w:t>4) Информация об операциях с целевыми средствами из бюджета - только для автономных учреждений и бюджетных учреждений, которым предоставляются целевые субсидии;</w:t>
      </w:r>
    </w:p>
    <w:p w:rsidR="006A3D1E" w:rsidRDefault="006A3D1E">
      <w:pPr>
        <w:pStyle w:val="ConsPlusNormal"/>
        <w:ind w:firstLine="540"/>
        <w:jc w:val="both"/>
      </w:pPr>
      <w:r>
        <w:t>5) Информация о показателях бюджетной сметы - только для казенных учреждений;</w:t>
      </w:r>
    </w:p>
    <w:p w:rsidR="006A3D1E" w:rsidRDefault="006A3D1E">
      <w:pPr>
        <w:pStyle w:val="ConsPlusNormal"/>
        <w:ind w:firstLine="540"/>
        <w:jc w:val="both"/>
      </w:pPr>
      <w:r>
        <w:t>6) Информация о результатах деятельности и об использовании имущества для всех типов учреждений;</w:t>
      </w:r>
    </w:p>
    <w:p w:rsidR="006A3D1E" w:rsidRDefault="006A3D1E">
      <w:pPr>
        <w:pStyle w:val="ConsPlusNormal"/>
        <w:ind w:firstLine="540"/>
        <w:jc w:val="both"/>
      </w:pPr>
      <w:r>
        <w:t>7) Сведения о проведенных в отношении учреждения контрольных мероприятиях и их результатах - для всех типов учреждений;</w:t>
      </w:r>
    </w:p>
    <w:p w:rsidR="006A3D1E" w:rsidRDefault="006A3D1E">
      <w:pPr>
        <w:pStyle w:val="ConsPlusNormal"/>
        <w:ind w:firstLine="540"/>
        <w:jc w:val="both"/>
      </w:pPr>
      <w:r>
        <w:t>8) Информация о годовой бухгалтерской отчетности - для всех типов учреждений, за исключением:</w:t>
      </w:r>
    </w:p>
    <w:p w:rsidR="006A3D1E" w:rsidRDefault="006A3D1E">
      <w:pPr>
        <w:pStyle w:val="ConsPlusNormal"/>
        <w:ind w:firstLine="540"/>
        <w:jc w:val="both"/>
      </w:pPr>
      <w:r>
        <w:t xml:space="preserve">Суммы нефинансовых активов, финансовых активов, обязательств и финансовых результатов, отраженные в Балансе государственного (муниципального) учреждения </w:t>
      </w:r>
      <w:hyperlink r:id="rId12" w:history="1">
        <w:r>
          <w:rPr>
            <w:color w:val="0000FF"/>
          </w:rPr>
          <w:t>(ф. 0503730)</w:t>
        </w:r>
      </w:hyperlink>
      <w:r>
        <w:t>, - только для автономных учреждений и бюджетных учреждений, которым предоставляются субсидии;</w:t>
      </w:r>
    </w:p>
    <w:p w:rsidR="006A3D1E" w:rsidRDefault="006A3D1E">
      <w:pPr>
        <w:pStyle w:val="ConsPlusNormal"/>
        <w:ind w:firstLine="540"/>
        <w:jc w:val="both"/>
      </w:pPr>
      <w:r>
        <w:t xml:space="preserve">Показатели финансовых результатов деятельности учреждения (доходов, расходов, результата), изменения нефинансовых активов, финансовых активов и обязательств (увеличения, уменьшения), сформированные за отчетный финансовый год и отраженные в Отчете о финансовых результатах деятельности учреждения </w:t>
      </w:r>
      <w:hyperlink r:id="rId13" w:history="1">
        <w:r>
          <w:rPr>
            <w:color w:val="0000FF"/>
          </w:rPr>
          <w:t>(ф. 0503721)</w:t>
        </w:r>
      </w:hyperlink>
      <w:r>
        <w:t>, - только для автономных учреждений и бюджетных учреждений, которым предоставляются субсидии;</w:t>
      </w:r>
    </w:p>
    <w:p w:rsidR="006A3D1E" w:rsidRDefault="006A3D1E">
      <w:pPr>
        <w:pStyle w:val="ConsPlusNormal"/>
        <w:ind w:firstLine="540"/>
        <w:jc w:val="both"/>
      </w:pPr>
      <w:r>
        <w:t xml:space="preserve">Показатели исполнения учреждением плана его финансово-хозяйственной деятельности за отчетный финансовый год, отраженные в Отчете о финансовых результатах деятельности учреждения </w:t>
      </w:r>
      <w:hyperlink r:id="rId14" w:history="1">
        <w:r>
          <w:rPr>
            <w:color w:val="0000FF"/>
          </w:rPr>
          <w:t>(ф. 0503737)</w:t>
        </w:r>
      </w:hyperlink>
      <w:r>
        <w:t>, - только для автономных учреждений и бюджетных учреждений, которым предоставляются субсидии;</w:t>
      </w:r>
    </w:p>
    <w:p w:rsidR="006A3D1E" w:rsidRDefault="006A3D1E">
      <w:pPr>
        <w:pStyle w:val="ConsPlusNormal"/>
        <w:ind w:firstLine="540"/>
        <w:jc w:val="both"/>
      </w:pPr>
      <w:r>
        <w:t xml:space="preserve">Суммы нефинансовых активов, финансовых активов, обязательств и финансовых результатов, отраженные в Балансе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5" w:history="1">
        <w:r>
          <w:rPr>
            <w:color w:val="0000FF"/>
          </w:rPr>
          <w:t>(ф. 0503130)</w:t>
        </w:r>
      </w:hyperlink>
      <w:r>
        <w:t>, - только для казенных учреждений и бюджетных учреждений, которым не предоставляются субсидии;</w:t>
      </w:r>
    </w:p>
    <w:p w:rsidR="006A3D1E" w:rsidRDefault="006A3D1E">
      <w:pPr>
        <w:pStyle w:val="ConsPlusNormal"/>
        <w:ind w:firstLine="540"/>
        <w:jc w:val="both"/>
      </w:pPr>
      <w:r>
        <w:t xml:space="preserve">Показатели финансовых результатов деятельности учреждения (доходов, расходов, результата), изменения нефинансовых активов, финансовых активов и обязательств (их увеличения, уменьшения), сформированные за отчетный финансовый год и отраженные в Отчете о финансовых результатах деятельности </w:t>
      </w:r>
      <w:hyperlink r:id="rId16" w:history="1">
        <w:r>
          <w:rPr>
            <w:color w:val="0000FF"/>
          </w:rPr>
          <w:t>(ф. 0503121)</w:t>
        </w:r>
      </w:hyperlink>
      <w:r>
        <w:t>, - только для казенных учреждений и бюджетных учреждений, которым не предоставляются субсидии;</w:t>
      </w:r>
    </w:p>
    <w:p w:rsidR="006A3D1E" w:rsidRDefault="006A3D1E">
      <w:pPr>
        <w:pStyle w:val="ConsPlusNormal"/>
        <w:ind w:firstLine="540"/>
        <w:jc w:val="both"/>
      </w:pPr>
      <w:r>
        <w:t xml:space="preserve">Показатели исполнения учреждением бюджета за отчетный финансовый год, отраженные в Отчете об исполнении бюджета </w:t>
      </w:r>
      <w:hyperlink r:id="rId17" w:history="1">
        <w:r>
          <w:rPr>
            <w:color w:val="0000FF"/>
          </w:rPr>
          <w:t>(ф. 0503127)</w:t>
        </w:r>
      </w:hyperlink>
      <w:r>
        <w:t>, - только для казенных учреждений и бюджетных учреждений, которым не предоставляются субсидии.</w:t>
      </w:r>
    </w:p>
    <w:p w:rsidR="006A3D1E" w:rsidRDefault="006A3D1E">
      <w:pPr>
        <w:pStyle w:val="ConsPlusNormal"/>
        <w:ind w:firstLine="540"/>
        <w:jc w:val="both"/>
      </w:pPr>
      <w:r>
        <w:t>9) Иная информация об учреждении.</w:t>
      </w:r>
    </w:p>
    <w:p w:rsidR="006A3D1E" w:rsidRDefault="006A3D1E">
      <w:pPr>
        <w:pStyle w:val="ConsPlusNormal"/>
        <w:ind w:firstLine="540"/>
        <w:jc w:val="both"/>
      </w:pPr>
      <w:r>
        <w:t>2.7. Общая информация об учреждении формируется автоматически на основании сведений, включенных в Сводный реестр, в структурированном виде. Дополнительно пользователем организации формируется информация о виде учреждения (при наличии).</w:t>
      </w:r>
    </w:p>
    <w:p w:rsidR="006A3D1E" w:rsidRDefault="006A3D1E">
      <w:pPr>
        <w:pStyle w:val="ConsPlusNormal"/>
        <w:ind w:firstLine="540"/>
        <w:jc w:val="both"/>
      </w:pPr>
      <w:r>
        <w:t xml:space="preserve">2.8. Формирование информации, указанной в </w:t>
      </w:r>
      <w:hyperlink r:id="rId18" w:history="1">
        <w:r>
          <w:rPr>
            <w:color w:val="0000FF"/>
          </w:rPr>
          <w:t>абзацах 3</w:t>
        </w:r>
      </w:hyperlink>
      <w:r>
        <w:t xml:space="preserve"> - </w:t>
      </w:r>
      <w:hyperlink r:id="rId19" w:history="1">
        <w:r>
          <w:rPr>
            <w:color w:val="0000FF"/>
          </w:rPr>
          <w:t>9 пункта 7</w:t>
        </w:r>
      </w:hyperlink>
      <w:r>
        <w:t xml:space="preserve"> Порядка, осуществляется после размещения общей информации об учреждении.</w:t>
      </w:r>
    </w:p>
    <w:p w:rsidR="006A3D1E" w:rsidRDefault="006A3D1E">
      <w:pPr>
        <w:pStyle w:val="ConsPlusNormal"/>
        <w:ind w:firstLine="540"/>
        <w:jc w:val="both"/>
      </w:pPr>
      <w:r>
        <w:t xml:space="preserve">2.9. Информация, указанная в </w:t>
      </w:r>
      <w:hyperlink r:id="rId20" w:history="1">
        <w:r>
          <w:rPr>
            <w:color w:val="0000FF"/>
          </w:rPr>
          <w:t>абзацах 3</w:t>
        </w:r>
      </w:hyperlink>
      <w:r>
        <w:t xml:space="preserve"> - </w:t>
      </w:r>
      <w:hyperlink r:id="rId21" w:history="1">
        <w:r>
          <w:rPr>
            <w:color w:val="0000FF"/>
          </w:rPr>
          <w:t>9 пункта 7</w:t>
        </w:r>
      </w:hyperlink>
      <w:r>
        <w:t xml:space="preserve"> Порядка, формируется и представляется не позднее пяти рабочих дней после утверждения в соответствии с законодательством Российской Федерации </w:t>
      </w:r>
      <w:r>
        <w:lastRenderedPageBreak/>
        <w:t xml:space="preserve">каждого из документов, указанных в </w:t>
      </w:r>
      <w:hyperlink r:id="rId22" w:history="1">
        <w:r>
          <w:rPr>
            <w:color w:val="0000FF"/>
          </w:rPr>
          <w:t>пункте 6</w:t>
        </w:r>
      </w:hyperlink>
      <w:r>
        <w:t xml:space="preserve"> Порядка.</w:t>
      </w:r>
    </w:p>
    <w:p w:rsidR="006A3D1E" w:rsidRDefault="006A3D1E">
      <w:pPr>
        <w:pStyle w:val="ConsPlusNormal"/>
        <w:ind w:firstLine="540"/>
        <w:jc w:val="both"/>
      </w:pPr>
      <w:r>
        <w:t xml:space="preserve">2.10. </w:t>
      </w:r>
      <w:proofErr w:type="gramStart"/>
      <w:r>
        <w:t xml:space="preserve">В случае если информация о государственном задании на оказание услуг (выполнение работ) и его исполнении содержится в реестре государственных заданий, формируемом в соответствии с </w:t>
      </w:r>
      <w:hyperlink r:id="rId23" w:history="1">
        <w:r>
          <w:rPr>
            <w:color w:val="0000FF"/>
          </w:rPr>
          <w:t>постановлением</w:t>
        </w:r>
      </w:hyperlink>
      <w:r>
        <w:t xml:space="preserve"> Правительства Российской Федерации от 26 июня 2015 г.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формирование в составе</w:t>
      </w:r>
      <w:proofErr w:type="gramEnd"/>
      <w:r>
        <w:t xml:space="preserve"> структурированной информации </w:t>
      </w:r>
      <w:proofErr w:type="spellStart"/>
      <w:proofErr w:type="gramStart"/>
      <w:r>
        <w:t>информации</w:t>
      </w:r>
      <w:proofErr w:type="spellEnd"/>
      <w:proofErr w:type="gramEnd"/>
      <w:r>
        <w:t xml:space="preserve"> о государственном (муниципальном) задании на оказание услуг (выполнение работ) и его исполнении на Официальном сайте не требуется. В этом случае информация о государственном задании на оказание услуг (выполнение работ) и его исполнении формируется автоматически на основании сведений, включенных в реестр государственных заданий, формируемый в государственной интегрированной информационной системе управления общественными финансами "Электронный бюджет".</w:t>
      </w:r>
    </w:p>
    <w:p w:rsidR="006A3D1E" w:rsidRDefault="006A3D1E">
      <w:pPr>
        <w:pStyle w:val="ConsPlusNormal"/>
        <w:ind w:firstLine="540"/>
        <w:jc w:val="both"/>
      </w:pPr>
      <w:r>
        <w:t>2.11. Формирование информации о плане финансово-хозяйственной деятельности в соответствии с утвержденным планом финансово-хозяйственной деятельности на очередной финансовый год (очередной финансовый год и плановый период) осуществляется с учетом следующих особенностей заполнения:</w:t>
      </w:r>
    </w:p>
    <w:p w:rsidR="006A3D1E" w:rsidRDefault="006A3D1E">
      <w:pPr>
        <w:pStyle w:val="ConsPlusNormal"/>
        <w:ind w:firstLine="540"/>
        <w:jc w:val="both"/>
      </w:pPr>
      <w:r>
        <w:t xml:space="preserve">1) При формировании информации о планируемой сумме целевых субсидий указывается общая сумма планируемых поступлений по целевым субсидиям, предоставляемым в соответствии с </w:t>
      </w:r>
      <w:hyperlink r:id="rId24" w:history="1">
        <w:r>
          <w:rPr>
            <w:color w:val="0000FF"/>
          </w:rPr>
          <w:t>абзацем вторым пункта 1 статьи 78.1</w:t>
        </w:r>
      </w:hyperlink>
      <w:r>
        <w:t xml:space="preserve"> Бюджетного кодекса Российской Федерации;</w:t>
      </w:r>
    </w:p>
    <w:p w:rsidR="006A3D1E" w:rsidRDefault="006A3D1E">
      <w:pPr>
        <w:pStyle w:val="ConsPlusNormal"/>
        <w:ind w:firstLine="540"/>
        <w:jc w:val="both"/>
      </w:pPr>
      <w:r>
        <w:t>2) При формировании информации о планируемой сумме бюджетных инвестиций указывается общая сумма планируемых поступлений на осуществление капитальных вложений;</w:t>
      </w:r>
    </w:p>
    <w:p w:rsidR="006A3D1E" w:rsidRDefault="006A3D1E">
      <w:pPr>
        <w:pStyle w:val="ConsPlusNormal"/>
        <w:ind w:firstLine="540"/>
        <w:jc w:val="both"/>
      </w:pPr>
      <w:r>
        <w:t>3) При формировании информации о планируемой сумме выплат дополнительно указываются (при наличии):</w:t>
      </w:r>
    </w:p>
    <w:p w:rsidR="006A3D1E" w:rsidRDefault="006A3D1E">
      <w:pPr>
        <w:pStyle w:val="ConsPlusNormal"/>
        <w:ind w:firstLine="540"/>
        <w:jc w:val="both"/>
      </w:pPr>
      <w:r>
        <w:t>Расходы на закупку товаров, работ, услуг, всего (руб.).</w:t>
      </w:r>
    </w:p>
    <w:p w:rsidR="006A3D1E" w:rsidRDefault="006A3D1E">
      <w:pPr>
        <w:pStyle w:val="ConsPlusNormal"/>
        <w:ind w:firstLine="540"/>
        <w:jc w:val="both"/>
      </w:pPr>
      <w:r>
        <w:t>Из них (с детализацией по видам поступающих средств):</w:t>
      </w:r>
    </w:p>
    <w:p w:rsidR="006A3D1E" w:rsidRDefault="006A3D1E">
      <w:pPr>
        <w:pStyle w:val="ConsPlusNormal"/>
        <w:ind w:firstLine="540"/>
        <w:jc w:val="both"/>
      </w:pPr>
      <w:r>
        <w:t>Субсидия на финансовое обеспечение выполнения государственного задания;</w:t>
      </w:r>
    </w:p>
    <w:p w:rsidR="006A3D1E" w:rsidRDefault="006A3D1E">
      <w:pPr>
        <w:pStyle w:val="ConsPlusNormal"/>
        <w:ind w:firstLine="540"/>
        <w:jc w:val="both"/>
      </w:pPr>
      <w:r>
        <w:t xml:space="preserve">Субсидии, предоставляемые в соответствии с </w:t>
      </w:r>
      <w:hyperlink r:id="rId25" w:history="1">
        <w:r>
          <w:rPr>
            <w:color w:val="0000FF"/>
          </w:rPr>
          <w:t>абзацем вторым пункта 1 статьи 78.1</w:t>
        </w:r>
      </w:hyperlink>
      <w:r>
        <w:t xml:space="preserve"> Бюджетного кодекса Российской Федерации;</w:t>
      </w:r>
    </w:p>
    <w:p w:rsidR="006A3D1E" w:rsidRDefault="006A3D1E">
      <w:pPr>
        <w:pStyle w:val="ConsPlusNormal"/>
        <w:ind w:firstLine="540"/>
        <w:jc w:val="both"/>
      </w:pPr>
      <w:r>
        <w:t>Субсидии на осуществление капитальных вложений.</w:t>
      </w:r>
    </w:p>
    <w:p w:rsidR="006A3D1E" w:rsidRDefault="006A3D1E">
      <w:pPr>
        <w:pStyle w:val="ConsPlusNormal"/>
        <w:ind w:firstLine="540"/>
        <w:jc w:val="both"/>
      </w:pPr>
      <w:r>
        <w:t>Прочие расходы (кроме расходов на закупку товаров, работ и услуг) (при наличии).</w:t>
      </w:r>
    </w:p>
    <w:p w:rsidR="006A3D1E" w:rsidRDefault="006A3D1E">
      <w:pPr>
        <w:pStyle w:val="ConsPlusNormal"/>
        <w:ind w:firstLine="540"/>
        <w:jc w:val="both"/>
      </w:pPr>
      <w:r>
        <w:t>Из них (с детализацией по видам поступающих средств):</w:t>
      </w:r>
    </w:p>
    <w:p w:rsidR="006A3D1E" w:rsidRDefault="006A3D1E">
      <w:pPr>
        <w:pStyle w:val="ConsPlusNormal"/>
        <w:ind w:firstLine="540"/>
        <w:jc w:val="both"/>
      </w:pPr>
      <w:r>
        <w:t>Субсидия на финансовое обеспечение выполнения государственного задания;</w:t>
      </w:r>
    </w:p>
    <w:p w:rsidR="006A3D1E" w:rsidRDefault="006A3D1E">
      <w:pPr>
        <w:pStyle w:val="ConsPlusNormal"/>
        <w:ind w:firstLine="540"/>
        <w:jc w:val="both"/>
      </w:pPr>
      <w:r>
        <w:t xml:space="preserve">Субсидии, предоставляемые в соответствии с </w:t>
      </w:r>
      <w:hyperlink r:id="rId26" w:history="1">
        <w:r>
          <w:rPr>
            <w:color w:val="0000FF"/>
          </w:rPr>
          <w:t>абзацем вторым пункта 1 статьи 78.1</w:t>
        </w:r>
      </w:hyperlink>
      <w:r>
        <w:t xml:space="preserve"> Бюджетного кодекса Российской Федерации;</w:t>
      </w:r>
    </w:p>
    <w:p w:rsidR="006A3D1E" w:rsidRDefault="006A3D1E">
      <w:pPr>
        <w:pStyle w:val="ConsPlusNormal"/>
        <w:ind w:firstLine="540"/>
        <w:jc w:val="both"/>
      </w:pPr>
      <w:r>
        <w:t>Субсидии на осуществление капитальных вложений.</w:t>
      </w:r>
    </w:p>
    <w:p w:rsidR="006A3D1E" w:rsidRDefault="006A3D1E">
      <w:pPr>
        <w:pStyle w:val="ConsPlusNormal"/>
        <w:ind w:firstLine="540"/>
        <w:jc w:val="both"/>
      </w:pPr>
      <w:r>
        <w:t>Выплаты на закупку товаров, работ, услуг по году начала закупки (руб.) (при наличии):</w:t>
      </w:r>
    </w:p>
    <w:p w:rsidR="006A3D1E" w:rsidRDefault="006A3D1E">
      <w:pPr>
        <w:pStyle w:val="ConsPlusNormal"/>
        <w:ind w:firstLine="540"/>
        <w:jc w:val="both"/>
      </w:pPr>
      <w:r>
        <w:t>на очередной финансовый год;</w:t>
      </w:r>
    </w:p>
    <w:p w:rsidR="006A3D1E" w:rsidRDefault="006A3D1E">
      <w:pPr>
        <w:pStyle w:val="ConsPlusNormal"/>
        <w:ind w:firstLine="540"/>
        <w:jc w:val="both"/>
      </w:pPr>
      <w:r>
        <w:t>на 1-ый год планового периода;</w:t>
      </w:r>
    </w:p>
    <w:p w:rsidR="006A3D1E" w:rsidRDefault="006A3D1E">
      <w:pPr>
        <w:pStyle w:val="ConsPlusNormal"/>
        <w:ind w:firstLine="540"/>
        <w:jc w:val="both"/>
      </w:pPr>
      <w:r>
        <w:t>на 2-ой год планового периода.</w:t>
      </w:r>
    </w:p>
    <w:p w:rsidR="006A3D1E" w:rsidRDefault="006A3D1E">
      <w:pPr>
        <w:pStyle w:val="ConsPlusNormal"/>
        <w:ind w:firstLine="540"/>
        <w:jc w:val="both"/>
      </w:pPr>
      <w:r>
        <w:t xml:space="preserve">2.12. </w:t>
      </w:r>
      <w:proofErr w:type="gramStart"/>
      <w:r>
        <w:t>При формировании информации о показателях бюджетной сметы в соответствии с утвержденной бюджетной сметой на очередной финансовый год</w:t>
      </w:r>
      <w:proofErr w:type="gramEnd"/>
      <w:r>
        <w:t xml:space="preserve"> указывается следующая информация:</w:t>
      </w:r>
    </w:p>
    <w:p w:rsidR="006A3D1E" w:rsidRDefault="006A3D1E">
      <w:pPr>
        <w:pStyle w:val="ConsPlusNormal"/>
        <w:ind w:firstLine="540"/>
        <w:jc w:val="both"/>
      </w:pPr>
      <w:r>
        <w:t>1) Финансовый год, на который формируется информация о показателях бюджетной сметы;</w:t>
      </w:r>
    </w:p>
    <w:p w:rsidR="006A3D1E" w:rsidRDefault="006A3D1E">
      <w:pPr>
        <w:pStyle w:val="ConsPlusNormal"/>
        <w:ind w:firstLine="540"/>
        <w:jc w:val="both"/>
      </w:pPr>
      <w:r>
        <w:t>2) Наименование бюджета;</w:t>
      </w:r>
    </w:p>
    <w:p w:rsidR="006A3D1E" w:rsidRDefault="006A3D1E">
      <w:pPr>
        <w:pStyle w:val="ConsPlusNormal"/>
        <w:ind w:firstLine="540"/>
        <w:jc w:val="both"/>
      </w:pPr>
      <w:r>
        <w:t>3) Показатели бюджетной сметы:</w:t>
      </w:r>
    </w:p>
    <w:p w:rsidR="006A3D1E" w:rsidRDefault="006A3D1E">
      <w:pPr>
        <w:pStyle w:val="ConsPlusNormal"/>
        <w:ind w:firstLine="540"/>
        <w:jc w:val="both"/>
      </w:pPr>
      <w:r>
        <w:t>Наименование показателя бюджетной сметы;</w:t>
      </w:r>
    </w:p>
    <w:p w:rsidR="006A3D1E" w:rsidRDefault="006A3D1E">
      <w:pPr>
        <w:pStyle w:val="ConsPlusNormal"/>
        <w:ind w:firstLine="540"/>
        <w:jc w:val="both"/>
      </w:pPr>
      <w:r>
        <w:t>Код по бюджетной классификации Российской Федерации:</w:t>
      </w:r>
    </w:p>
    <w:p w:rsidR="006A3D1E" w:rsidRDefault="006A3D1E">
      <w:pPr>
        <w:pStyle w:val="ConsPlusNormal"/>
        <w:ind w:firstLine="540"/>
        <w:jc w:val="both"/>
      </w:pPr>
      <w:r>
        <w:t>Код раздела;</w:t>
      </w:r>
    </w:p>
    <w:p w:rsidR="006A3D1E" w:rsidRDefault="006A3D1E">
      <w:pPr>
        <w:pStyle w:val="ConsPlusNormal"/>
        <w:ind w:firstLine="540"/>
        <w:jc w:val="both"/>
      </w:pPr>
      <w:r>
        <w:t>Код подраздела;</w:t>
      </w:r>
    </w:p>
    <w:p w:rsidR="006A3D1E" w:rsidRDefault="006A3D1E">
      <w:pPr>
        <w:pStyle w:val="ConsPlusNormal"/>
        <w:ind w:firstLine="540"/>
        <w:jc w:val="both"/>
      </w:pPr>
      <w:r>
        <w:t>Код целевой статьи;</w:t>
      </w:r>
    </w:p>
    <w:p w:rsidR="006A3D1E" w:rsidRDefault="006A3D1E">
      <w:pPr>
        <w:pStyle w:val="ConsPlusNormal"/>
        <w:ind w:firstLine="540"/>
        <w:jc w:val="both"/>
      </w:pPr>
      <w:r>
        <w:t>Код вида расходов;</w:t>
      </w:r>
    </w:p>
    <w:p w:rsidR="006A3D1E" w:rsidRDefault="006A3D1E">
      <w:pPr>
        <w:pStyle w:val="ConsPlusNormal"/>
        <w:ind w:firstLine="540"/>
        <w:jc w:val="both"/>
      </w:pPr>
      <w:r>
        <w:t>Сумма в рублях.</w:t>
      </w:r>
    </w:p>
    <w:p w:rsidR="006A3D1E" w:rsidRDefault="006A3D1E">
      <w:pPr>
        <w:pStyle w:val="ConsPlusNormal"/>
        <w:ind w:firstLine="540"/>
        <w:jc w:val="both"/>
      </w:pPr>
      <w:r>
        <w:t>2.13. При формировании информации о годовой бухгалтерской отчетности учреждения указывается период (год), за который формируется информация о годовой бухгалтерской отчетности учреждения.</w:t>
      </w:r>
    </w:p>
    <w:p w:rsidR="006A3D1E" w:rsidRDefault="006A3D1E">
      <w:pPr>
        <w:pStyle w:val="ConsPlusNormal"/>
        <w:ind w:firstLine="540"/>
        <w:jc w:val="both"/>
      </w:pPr>
      <w:r>
        <w:t>2.14. Сведения о подведомственной сети учреждений формируются автоматически на основании сведений, включенных в Сводный реестр.</w:t>
      </w:r>
    </w:p>
    <w:p w:rsidR="006A3D1E" w:rsidRDefault="006A3D1E">
      <w:pPr>
        <w:pStyle w:val="ConsPlusNormal"/>
        <w:ind w:firstLine="540"/>
        <w:jc w:val="both"/>
      </w:pPr>
      <w:r>
        <w:lastRenderedPageBreak/>
        <w:t xml:space="preserve">2.15. </w:t>
      </w:r>
      <w:proofErr w:type="gramStart"/>
      <w:r>
        <w:t>В случае если органом, осуществляющим функции и полномочия учредителя, утверждаются государственное (муниципальное) задание на оказание государственных (муниципальных) услуг (выполнение работ) и/или сведения об операциях с целевыми субсидиями, предоставленными государственному (муниципальному) учреждению, на Официальном сайте указывается признак доведения государственного (муниципального) задания на оказание государственных (муниципальных) услуг (выполнение работ) на соответствующий год и/или признак доведения сведений об операциях с целевыми</w:t>
      </w:r>
      <w:proofErr w:type="gramEnd"/>
      <w:r>
        <w:t xml:space="preserve"> субсидиями соответственно.</w:t>
      </w:r>
    </w:p>
    <w:p w:rsidR="006A3D1E" w:rsidRDefault="006A3D1E">
      <w:pPr>
        <w:pStyle w:val="ConsPlusNormal"/>
        <w:ind w:firstLine="540"/>
        <w:jc w:val="both"/>
      </w:pPr>
      <w:r>
        <w:t>2.16. Удаление размещенной на Официальном сайте информации не допускается, за исключением случаев, предусмотренных нормативными правовыми актами Российской Федерации.</w:t>
      </w:r>
    </w:p>
    <w:p w:rsidR="006A3D1E" w:rsidRDefault="006A3D1E">
      <w:pPr>
        <w:pStyle w:val="ConsPlusNormal"/>
        <w:ind w:firstLine="540"/>
        <w:jc w:val="both"/>
      </w:pPr>
      <w:r>
        <w:t>2.17. В случае изменения информации об учреждении, содержащейся в Сводном реестре, структурированная информация об учреждении в части показателей раздела Общая информация об учреждении изменяется автоматически в течение пяти рабочих дней.</w:t>
      </w:r>
    </w:p>
    <w:p w:rsidR="006A3D1E" w:rsidRDefault="006A3D1E">
      <w:pPr>
        <w:pStyle w:val="ConsPlusNormal"/>
        <w:ind w:firstLine="540"/>
        <w:jc w:val="both"/>
      </w:pPr>
      <w:r>
        <w:t>2.18. Формирование изменений структурированной информации об учреждении осуществляется в порядке, аналогичном структурированной информации об учреждении.</w:t>
      </w:r>
    </w:p>
    <w:p w:rsidR="006A3D1E" w:rsidRDefault="006A3D1E">
      <w:pPr>
        <w:pStyle w:val="ConsPlusNormal"/>
        <w:ind w:firstLine="540"/>
        <w:jc w:val="both"/>
      </w:pPr>
      <w:r>
        <w:t>2.19. При внесении изменений в структурированную информацию об учреждении, размещенную на Официальном сайте, создается новая версия структурированной информации об учреждении. При этом предыдущие версии структурированной информации об учреждении остаются неизменными и доступными для просмотра.</w:t>
      </w:r>
    </w:p>
    <w:p w:rsidR="006A3D1E" w:rsidRDefault="006A3D1E">
      <w:pPr>
        <w:pStyle w:val="ConsPlusNormal"/>
        <w:ind w:firstLine="540"/>
        <w:jc w:val="both"/>
      </w:pPr>
    </w:p>
    <w:p w:rsidR="006A3D1E" w:rsidRDefault="006A3D1E">
      <w:pPr>
        <w:pStyle w:val="ConsPlusNormal"/>
        <w:ind w:firstLine="540"/>
        <w:jc w:val="both"/>
      </w:pPr>
    </w:p>
    <w:p w:rsidR="006A3D1E" w:rsidRDefault="006A3D1E">
      <w:pPr>
        <w:pStyle w:val="ConsPlusNormal"/>
        <w:pBdr>
          <w:top w:val="single" w:sz="6" w:space="0" w:color="auto"/>
        </w:pBdr>
        <w:spacing w:before="100" w:after="100"/>
        <w:jc w:val="both"/>
        <w:rPr>
          <w:sz w:val="2"/>
          <w:szCs w:val="2"/>
        </w:rPr>
      </w:pPr>
    </w:p>
    <w:p w:rsidR="00C05515" w:rsidRDefault="00C05515"/>
    <w:sectPr w:rsidR="00C05515" w:rsidSect="006A3D1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D1E"/>
    <w:rsid w:val="005363E1"/>
    <w:rsid w:val="006A3D1E"/>
    <w:rsid w:val="00C05515"/>
    <w:rsid w:val="00E75846"/>
    <w:rsid w:val="00F53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3D1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A3D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A3D1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3D1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A3D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A3D1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1A821B4A361D3F7B8851ECF71E82F0FA56FE0A1B120051707ADB4A41FA49FB3617E2FnE5EI" TargetMode="External"/><Relationship Id="rId13" Type="http://schemas.openxmlformats.org/officeDocument/2006/relationships/hyperlink" Target="consultantplus://offline/ref=11A821B4A361D3F7B8851ECF71E82F0FA56FEBA3B72F051707ADB4A41FA49FB3617E2FEA7FF9BCA8nB56I" TargetMode="External"/><Relationship Id="rId18" Type="http://schemas.openxmlformats.org/officeDocument/2006/relationships/hyperlink" Target="consultantplus://offline/ref=11A821B4A361D3F7B8851ECF71E82F0FA56FE0A1B120051707ADB4A41FA49FB3617E2FEA7FF9BAAAnB57I" TargetMode="External"/><Relationship Id="rId26" Type="http://schemas.openxmlformats.org/officeDocument/2006/relationships/hyperlink" Target="consultantplus://offline/ref=11A821B4A361D3F7B8851ECF71E82F0FA56FE3A1B624051707ADB4A41FA49FB3617E2FE87EFDnB5CI" TargetMode="External"/><Relationship Id="rId3" Type="http://schemas.openxmlformats.org/officeDocument/2006/relationships/settings" Target="settings.xml"/><Relationship Id="rId21" Type="http://schemas.openxmlformats.org/officeDocument/2006/relationships/hyperlink" Target="consultantplus://offline/ref=11A821B4A361D3F7B8851ECF71E82F0FA56FE0A1B120051707ADB4A41FA49FB3617E2FEA7FF9BAADnB53I" TargetMode="External"/><Relationship Id="rId7" Type="http://schemas.openxmlformats.org/officeDocument/2006/relationships/hyperlink" Target="consultantplus://offline/ref=11A821B4A361D3F7B8851ECF71E82F0FA56FE0A1B120051707ADB4A41FnA54I" TargetMode="External"/><Relationship Id="rId12" Type="http://schemas.openxmlformats.org/officeDocument/2006/relationships/hyperlink" Target="consultantplus://offline/ref=11A821B4A361D3F7B8851ECF71E82F0FA56FEBA3B72F051707ADB4A41FA49FB3617E2FEA7FF9BDACnB54I" TargetMode="External"/><Relationship Id="rId17" Type="http://schemas.openxmlformats.org/officeDocument/2006/relationships/hyperlink" Target="consultantplus://offline/ref=11A821B4A361D3F7B8851ECF71E82F0FA56FEBA3B12F051707ADB4A41FA49FB3617E2FEA7FFBB8ACnB51I" TargetMode="External"/><Relationship Id="rId25" Type="http://schemas.openxmlformats.org/officeDocument/2006/relationships/hyperlink" Target="consultantplus://offline/ref=11A821B4A361D3F7B8851ECF71E82F0FA56FE3A1B624051707ADB4A41FA49FB3617E2FE87EFDnB5CI" TargetMode="External"/><Relationship Id="rId2" Type="http://schemas.microsoft.com/office/2007/relationships/stylesWithEffects" Target="stylesWithEffects.xml"/><Relationship Id="rId16" Type="http://schemas.openxmlformats.org/officeDocument/2006/relationships/hyperlink" Target="consultantplus://offline/ref=11A821B4A361D3F7B8851ECF71E82F0FA56FEBA3B12F051707ADB4A41FA49FB3617E2FEA7AF0nB5EI" TargetMode="External"/><Relationship Id="rId20" Type="http://schemas.openxmlformats.org/officeDocument/2006/relationships/hyperlink" Target="consultantplus://offline/ref=11A821B4A361D3F7B8851ECF71E82F0FA56FE0A1B120051707ADB4A41FA49FB3617E2FEA7FF9BAAAnB57I" TargetMode="External"/><Relationship Id="rId1" Type="http://schemas.openxmlformats.org/officeDocument/2006/relationships/styles" Target="styles.xml"/><Relationship Id="rId6" Type="http://schemas.openxmlformats.org/officeDocument/2006/relationships/hyperlink" Target="consultantplus://offline/ref=11A821B4A361D3F7B8851ECF71E82F0FA56FE0A1B120051707ADB4A41FA49FB3617E2FnE5EI" TargetMode="External"/><Relationship Id="rId11" Type="http://schemas.openxmlformats.org/officeDocument/2006/relationships/hyperlink" Target="consultantplus://offline/ref=11A821B4A361D3F7B8851ECF71E82F0FA56FE0A1B120051707ADB4A41FA49FB3617E2FEA7FF9BAA9nB5BI" TargetMode="External"/><Relationship Id="rId24" Type="http://schemas.openxmlformats.org/officeDocument/2006/relationships/hyperlink" Target="consultantplus://offline/ref=11A821B4A361D3F7B8851ECF71E82F0FA56FE3A1B624051707ADB4A41FA49FB3617E2FE87EFDnB5CI"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11A821B4A361D3F7B8851ECF71E82F0FA56FEBA3B12F051707ADB4A41FA49FB3617E2FEA77FFnB52I" TargetMode="External"/><Relationship Id="rId23" Type="http://schemas.openxmlformats.org/officeDocument/2006/relationships/hyperlink" Target="consultantplus://offline/ref=11A821B4A361D3F7B8851ECF71E82F0FA56FE4A9B126051707ADB4A41FnA54I" TargetMode="External"/><Relationship Id="rId28" Type="http://schemas.openxmlformats.org/officeDocument/2006/relationships/theme" Target="theme/theme1.xml"/><Relationship Id="rId10" Type="http://schemas.openxmlformats.org/officeDocument/2006/relationships/hyperlink" Target="consultantplus://offline/ref=11A821B4A361D3F7B8851ECF71E82F0FA56FEAA2B120051707ADB4A41FA49FB3617E2FEA7FF9BAABnB52I" TargetMode="External"/><Relationship Id="rId19" Type="http://schemas.openxmlformats.org/officeDocument/2006/relationships/hyperlink" Target="consultantplus://offline/ref=11A821B4A361D3F7B8851ECF71E82F0FA56FE0A1B120051707ADB4A41FA49FB3617E2FEA7FF9BAADnB53I" TargetMode="External"/><Relationship Id="rId4" Type="http://schemas.openxmlformats.org/officeDocument/2006/relationships/webSettings" Target="webSettings.xml"/><Relationship Id="rId9" Type="http://schemas.openxmlformats.org/officeDocument/2006/relationships/hyperlink" Target="consultantplus://offline/ref=11A821B4A361D3F7B8851ECF71E82F0FA56FE0A1B120051707ADB4A41FnA54I" TargetMode="External"/><Relationship Id="rId14" Type="http://schemas.openxmlformats.org/officeDocument/2006/relationships/hyperlink" Target="consultantplus://offline/ref=11A821B4A361D3F7B8851ECF71E82F0FA56FEBA3B72F051707ADB4A41FA49FB3617E2FEA7FFABAABnB54I" TargetMode="External"/><Relationship Id="rId22" Type="http://schemas.openxmlformats.org/officeDocument/2006/relationships/hyperlink" Target="consultantplus://offline/ref=11A821B4A361D3F7B8851ECF71E82F0FA56FE0A1B120051707ADB4A41FA49FB3617E2FEA7FF9BAABnB53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2875</Words>
  <Characters>16389</Characters>
  <Application>Microsoft Office Word</Application>
  <DocSecurity>0</DocSecurity>
  <Lines>136</Lines>
  <Paragraphs>38</Paragraphs>
  <ScaleCrop>false</ScaleCrop>
  <Company>Hewlett-Packard Company</Company>
  <LinksUpToDate>false</LinksUpToDate>
  <CharactersWithSpaces>19226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Кошкина Юлия Владимировна</dc:creator>
  <cp:lastModifiedBy>Кошкина Юлия Владимировна</cp:lastModifiedBy>
  <cp:revision>1</cp:revision>
  <dcterms:created xsi:type="dcterms:W3CDTF">2017-01-23T08:57:00Z</dcterms:created>
  <dcterms:modified xsi:type="dcterms:W3CDTF">2017-01-23T08:59:00Z</dcterms:modified>
</cp:coreProperties>
</file>